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3"/>
        <w:gridCol w:w="4981"/>
      </w:tblGrid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A3" w:rsidRPr="004F5C2E" w:rsidRDefault="008A33A3" w:rsidP="0067096A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A3" w:rsidRPr="003A3B92" w:rsidRDefault="008A33A3" w:rsidP="0067096A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33A3" w:rsidRPr="003A3B92" w:rsidRDefault="008A33A3" w:rsidP="0067096A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>
              <w:t>90-120 % должностного оклада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8A33A3" w:rsidRPr="003A3B92" w:rsidTr="0067096A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33A3" w:rsidRPr="003A3B92" w:rsidRDefault="008A33A3" w:rsidP="0067096A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BA05EF" w:rsidRDefault="00BA05EF"/>
    <w:sectPr w:rsidR="00BA05EF" w:rsidSect="00BA0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3A3"/>
    <w:rsid w:val="008A33A3"/>
    <w:rsid w:val="00BA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33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2015-02-05T03:35:00Z</dcterms:created>
  <dcterms:modified xsi:type="dcterms:W3CDTF">2015-02-05T03:36:00Z</dcterms:modified>
</cp:coreProperties>
</file>