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F13" w:rsidRDefault="00F35F13">
      <w:pPr>
        <w:rPr>
          <w:lang w:val="en-US"/>
        </w:rPr>
      </w:pPr>
    </w:p>
    <w:tbl>
      <w:tblPr>
        <w:tblW w:w="4952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585"/>
        <w:gridCol w:w="2115"/>
        <w:gridCol w:w="2115"/>
        <w:gridCol w:w="2115"/>
      </w:tblGrid>
      <w:tr w:rsidR="006A45DA" w:rsidRPr="003A3B92" w:rsidTr="008A0824">
        <w:tc>
          <w:tcPr>
            <w:tcW w:w="1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5DA" w:rsidRPr="003A3B92" w:rsidRDefault="006A45DA" w:rsidP="008A0824">
            <w:pPr>
              <w:pStyle w:val="a3"/>
              <w:widowControl w:val="0"/>
              <w:spacing w:line="270" w:lineRule="atLeast"/>
            </w:pP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A45DA" w:rsidRPr="00350D83" w:rsidRDefault="006A45DA" w:rsidP="008A0824">
            <w:pPr>
              <w:pStyle w:val="a3"/>
              <w:spacing w:line="270" w:lineRule="atLeast"/>
              <w:jc w:val="center"/>
            </w:pPr>
            <w:r w:rsidRPr="00350D83">
              <w:t>Старший государственный налоговый инспектор</w:t>
            </w:r>
          </w:p>
        </w:tc>
        <w:tc>
          <w:tcPr>
            <w:tcW w:w="106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A45DA" w:rsidRPr="00350D83" w:rsidRDefault="006A45DA" w:rsidP="008A0824">
            <w:pPr>
              <w:pStyle w:val="a3"/>
              <w:spacing w:line="270" w:lineRule="atLeast"/>
              <w:jc w:val="center"/>
            </w:pPr>
            <w:r>
              <w:t>Главный специалист-эксперт</w:t>
            </w:r>
          </w:p>
        </w:tc>
        <w:tc>
          <w:tcPr>
            <w:tcW w:w="106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A45DA" w:rsidRPr="00350D83" w:rsidRDefault="006A45DA" w:rsidP="008A0824">
            <w:pPr>
              <w:pStyle w:val="a3"/>
              <w:spacing w:line="270" w:lineRule="atLeast"/>
              <w:jc w:val="center"/>
            </w:pPr>
            <w:r>
              <w:t>Специалист-эксперт</w:t>
            </w:r>
          </w:p>
        </w:tc>
      </w:tr>
      <w:tr w:rsidR="006A45DA" w:rsidRPr="003A3B92" w:rsidTr="008A0824">
        <w:tc>
          <w:tcPr>
            <w:tcW w:w="1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5DA" w:rsidRPr="003A3B92" w:rsidRDefault="006A45DA" w:rsidP="008A0824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A45DA" w:rsidRPr="003A3B92" w:rsidRDefault="006A45DA" w:rsidP="008A0824">
            <w:pPr>
              <w:pStyle w:val="a3"/>
              <w:spacing w:line="270" w:lineRule="atLeast"/>
              <w:jc w:val="center"/>
            </w:pPr>
            <w:r>
              <w:t>4541 руб.</w:t>
            </w:r>
          </w:p>
        </w:tc>
        <w:tc>
          <w:tcPr>
            <w:tcW w:w="106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A45DA" w:rsidRPr="003A3B92" w:rsidRDefault="006A45DA" w:rsidP="008A0824">
            <w:pPr>
              <w:pStyle w:val="a3"/>
              <w:spacing w:line="270" w:lineRule="atLeast"/>
              <w:jc w:val="center"/>
            </w:pPr>
            <w:r>
              <w:t>4541 руб.</w:t>
            </w:r>
          </w:p>
        </w:tc>
        <w:tc>
          <w:tcPr>
            <w:tcW w:w="106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A45DA" w:rsidRDefault="006A45DA" w:rsidP="008A0824">
            <w:pPr>
              <w:pStyle w:val="a3"/>
              <w:spacing w:line="270" w:lineRule="atLeast"/>
              <w:jc w:val="center"/>
            </w:pPr>
            <w:r>
              <w:t>3868 руб.</w:t>
            </w:r>
          </w:p>
        </w:tc>
      </w:tr>
      <w:tr w:rsidR="006A45DA" w:rsidRPr="003A3B92" w:rsidTr="008A0824">
        <w:tc>
          <w:tcPr>
            <w:tcW w:w="1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5DA" w:rsidRPr="003A3B92" w:rsidRDefault="006A45DA" w:rsidP="008A0824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10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A45DA" w:rsidRPr="003A3B92" w:rsidRDefault="006A45DA" w:rsidP="008A0824">
            <w:pPr>
              <w:pStyle w:val="a3"/>
              <w:spacing w:line="270" w:lineRule="atLeast"/>
              <w:jc w:val="center"/>
            </w:pPr>
            <w:r>
              <w:t>до 1515 руб.</w:t>
            </w:r>
          </w:p>
        </w:tc>
        <w:tc>
          <w:tcPr>
            <w:tcW w:w="106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A45DA" w:rsidRPr="003A3B92" w:rsidRDefault="006A45DA" w:rsidP="008A0824">
            <w:pPr>
              <w:pStyle w:val="a3"/>
              <w:spacing w:line="270" w:lineRule="atLeast"/>
              <w:jc w:val="center"/>
            </w:pPr>
            <w:r>
              <w:t>до 1515 руб.</w:t>
            </w:r>
          </w:p>
        </w:tc>
        <w:tc>
          <w:tcPr>
            <w:tcW w:w="106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A45DA" w:rsidRDefault="006A45DA" w:rsidP="008A0824">
            <w:pPr>
              <w:pStyle w:val="a3"/>
              <w:spacing w:line="270" w:lineRule="atLeast"/>
              <w:jc w:val="center"/>
            </w:pPr>
            <w:r>
              <w:t>до 1263 руб.</w:t>
            </w:r>
          </w:p>
        </w:tc>
      </w:tr>
      <w:tr w:rsidR="006A45DA" w:rsidRPr="003A3B92" w:rsidTr="008A0824">
        <w:tc>
          <w:tcPr>
            <w:tcW w:w="1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5DA" w:rsidRPr="003A3B92" w:rsidRDefault="006A45DA" w:rsidP="008A0824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31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DA" w:rsidRDefault="006A45DA" w:rsidP="008A0824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6A45DA" w:rsidRPr="003A3B92" w:rsidTr="008A0824">
        <w:tc>
          <w:tcPr>
            <w:tcW w:w="1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5DA" w:rsidRPr="003A3B92" w:rsidRDefault="006A45DA" w:rsidP="008A0824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1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DA" w:rsidRDefault="006A45DA" w:rsidP="008A0824">
            <w:pPr>
              <w:pStyle w:val="a3"/>
              <w:widowControl w:val="0"/>
              <w:spacing w:line="270" w:lineRule="atLeast"/>
              <w:jc w:val="center"/>
            </w:pPr>
            <w:r>
              <w:t>60-90 % должностного оклада</w:t>
            </w:r>
          </w:p>
        </w:tc>
      </w:tr>
      <w:tr w:rsidR="006A45DA" w:rsidRPr="003A3B92" w:rsidTr="008A0824">
        <w:tc>
          <w:tcPr>
            <w:tcW w:w="1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5DA" w:rsidRPr="003A3B92" w:rsidRDefault="006A45DA" w:rsidP="008A0824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31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DA" w:rsidRPr="003A3B92" w:rsidRDefault="006A45DA" w:rsidP="008A0824">
            <w:pPr>
              <w:pStyle w:val="a3"/>
              <w:widowControl w:val="0"/>
              <w:spacing w:line="270" w:lineRule="atLeast"/>
              <w:jc w:val="center"/>
            </w:pPr>
            <w:r w:rsidRPr="003A3B92">
              <w:t xml:space="preserve">в соответствии с положением, утвержденным </w:t>
            </w:r>
            <w:r>
              <w:t>п</w:t>
            </w:r>
            <w:r w:rsidRPr="003A3B92">
              <w:t>редставителем нанимателя</w:t>
            </w:r>
          </w:p>
        </w:tc>
      </w:tr>
      <w:tr w:rsidR="006A45DA" w:rsidRPr="003A3B92" w:rsidTr="008A0824">
        <w:tc>
          <w:tcPr>
            <w:tcW w:w="1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5DA" w:rsidRPr="003A3B92" w:rsidRDefault="006A45DA" w:rsidP="008A0824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31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45DA" w:rsidRDefault="006A45DA" w:rsidP="008A0824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6A45DA" w:rsidRPr="003A3B92" w:rsidTr="008A0824">
        <w:tc>
          <w:tcPr>
            <w:tcW w:w="1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5DA" w:rsidRPr="003A3B92" w:rsidRDefault="006A45DA" w:rsidP="008A0824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1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5DA" w:rsidRPr="003A3B92" w:rsidRDefault="006A45DA" w:rsidP="008A0824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6A45DA" w:rsidRPr="003A3B92" w:rsidTr="008A0824">
        <w:tc>
          <w:tcPr>
            <w:tcW w:w="1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45DA" w:rsidRPr="003A3B92" w:rsidRDefault="006A45DA" w:rsidP="008A0824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31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5DA" w:rsidRPr="003A3B92" w:rsidRDefault="006A45DA" w:rsidP="008A0824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6A45DA" w:rsidRPr="003A3B92" w:rsidTr="008A0824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5DA" w:rsidRPr="003A3B92" w:rsidRDefault="006A45DA" w:rsidP="008A0824">
            <w:pPr>
              <w:pStyle w:val="a3"/>
              <w:widowControl w:val="0"/>
              <w:spacing w:line="270" w:lineRule="atLeast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</w:tr>
    </w:tbl>
    <w:p w:rsidR="006A45DA" w:rsidRPr="006A45DA" w:rsidRDefault="006A45DA"/>
    <w:sectPr w:rsidR="006A45DA" w:rsidRPr="006A45DA" w:rsidSect="001749F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9FE"/>
    <w:rsid w:val="00041EBF"/>
    <w:rsid w:val="001749FE"/>
    <w:rsid w:val="006A45DA"/>
    <w:rsid w:val="00F3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9FE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9F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6A45D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2</cp:revision>
  <dcterms:created xsi:type="dcterms:W3CDTF">2017-05-30T02:33:00Z</dcterms:created>
  <dcterms:modified xsi:type="dcterms:W3CDTF">2017-05-30T02:33:00Z</dcterms:modified>
</cp:coreProperties>
</file>