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33" w:rsidRPr="0067266B" w:rsidRDefault="00512233" w:rsidP="00512233">
      <w:pPr>
        <w:jc w:val="center"/>
        <w:rPr>
          <w:b/>
        </w:rPr>
      </w:pPr>
      <w:r w:rsidRPr="0067266B">
        <w:rPr>
          <w:b/>
        </w:rPr>
        <w:t>Должностные обязанности</w:t>
      </w:r>
    </w:p>
    <w:p w:rsidR="00512233" w:rsidRPr="0067266B" w:rsidRDefault="00512233" w:rsidP="00512233">
      <w:pPr>
        <w:jc w:val="center"/>
        <w:rPr>
          <w:b/>
        </w:rPr>
      </w:pPr>
    </w:p>
    <w:p w:rsidR="009968AD" w:rsidRPr="0067266B" w:rsidRDefault="009968AD" w:rsidP="009968AD">
      <w:pPr>
        <w:tabs>
          <w:tab w:val="left" w:pos="2520"/>
        </w:tabs>
        <w:jc w:val="both"/>
        <w:rPr>
          <w:b/>
        </w:rPr>
      </w:pPr>
      <w:r w:rsidRPr="0067266B">
        <w:rPr>
          <w:b/>
        </w:rPr>
        <w:t>Главный государственный налоговый инспектор отдела урегулирования задолженности</w:t>
      </w:r>
    </w:p>
    <w:p w:rsidR="00CB2C00" w:rsidRDefault="00CB2C00" w:rsidP="00CB2C00">
      <w:pPr>
        <w:shd w:val="clear" w:color="auto" w:fill="FFFFFF"/>
        <w:ind w:left="14" w:right="19" w:firstLine="709"/>
        <w:jc w:val="both"/>
      </w:pPr>
      <w:r>
        <w:t>-</w:t>
      </w:r>
      <w:r w:rsidRPr="00AA5C2A">
        <w:t>Осуществляет подготовку организационно-методического руководства нижестоящими налоговыми органами</w:t>
      </w:r>
      <w:r>
        <w:t xml:space="preserve"> и контролирует их работу </w:t>
      </w:r>
      <w:r w:rsidRPr="00AA5C2A">
        <w:t>по вопросам:</w:t>
      </w:r>
    </w:p>
    <w:p w:rsidR="00CB2C00" w:rsidRDefault="00CB2C00" w:rsidP="00CB2C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F39">
        <w:rPr>
          <w:rFonts w:ascii="Times New Roman" w:hAnsi="Times New Roman" w:cs="Times New Roman"/>
          <w:sz w:val="24"/>
          <w:szCs w:val="24"/>
        </w:rPr>
        <w:t>применения обеспечительных мер для исполнения обязанности по уплате обязательных платежей в соответствии со стать</w:t>
      </w:r>
      <w:r>
        <w:rPr>
          <w:rFonts w:ascii="Times New Roman" w:hAnsi="Times New Roman" w:cs="Times New Roman"/>
          <w:sz w:val="24"/>
          <w:szCs w:val="24"/>
        </w:rPr>
        <w:t xml:space="preserve">ями </w:t>
      </w:r>
      <w:r w:rsidRPr="00C22F39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 и 101</w:t>
      </w:r>
      <w:r w:rsidRPr="00C22F39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Федерации;</w:t>
      </w:r>
    </w:p>
    <w:p w:rsidR="00CB2C00" w:rsidRPr="00F61332" w:rsidRDefault="00CB2C00" w:rsidP="00CB2C00">
      <w:pPr>
        <w:pStyle w:val="ConsNormal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F61332">
        <w:rPr>
          <w:rFonts w:ascii="Times New Roman" w:hAnsi="Times New Roman" w:cs="Times New Roman"/>
          <w:sz w:val="24"/>
          <w:szCs w:val="24"/>
        </w:rPr>
        <w:t>взыскания задолженности, образовавшейся в ходе контрольных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33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рамках </w:t>
      </w:r>
      <w:r w:rsidRPr="00F61332">
        <w:rPr>
          <w:rFonts w:ascii="Times New Roman" w:hAnsi="Times New Roman" w:cs="Times New Roman"/>
          <w:sz w:val="24"/>
          <w:szCs w:val="24"/>
        </w:rPr>
        <w:t>с п.2 ст.45 Налогового Кодекса РФ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2C00" w:rsidRPr="00C22F39" w:rsidRDefault="00CB2C00" w:rsidP="00CB2C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F39">
        <w:rPr>
          <w:rFonts w:ascii="Times New Roman" w:hAnsi="Times New Roman" w:cs="Times New Roman"/>
          <w:sz w:val="24"/>
          <w:szCs w:val="24"/>
        </w:rPr>
        <w:t>урегулирования задолженности налогоплательщиков по налогам, сборам и другим платежам в бюджетную систему Российской Федерации, списанным с расчетных счетов налогоплательщиков, но не зачисленных банками на счета по учету доходов бюджетов;</w:t>
      </w:r>
    </w:p>
    <w:p w:rsidR="00CB2C00" w:rsidRPr="008D6A5B" w:rsidRDefault="00CB2C00" w:rsidP="00CB2C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5B">
        <w:rPr>
          <w:rFonts w:ascii="Times New Roman" w:hAnsi="Times New Roman" w:cs="Times New Roman"/>
          <w:sz w:val="24"/>
          <w:szCs w:val="24"/>
        </w:rPr>
        <w:t xml:space="preserve">осуществления и обеспечения мониторинга задолженности в части применения нижестоящими налоговыми органами полного комплекса мер принудительного взыскания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D6A5B">
        <w:rPr>
          <w:rFonts w:ascii="Times New Roman" w:hAnsi="Times New Roman" w:cs="Times New Roman"/>
          <w:sz w:val="24"/>
          <w:szCs w:val="24"/>
        </w:rPr>
        <w:t>роки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6A5B">
        <w:rPr>
          <w:rFonts w:ascii="Times New Roman" w:hAnsi="Times New Roman" w:cs="Times New Roman"/>
          <w:sz w:val="24"/>
          <w:szCs w:val="24"/>
        </w:rPr>
        <w:t xml:space="preserve"> установленные НК РФ в отношении:</w:t>
      </w:r>
    </w:p>
    <w:p w:rsidR="00CB2C00" w:rsidRPr="00A800FD" w:rsidRDefault="00CB2C00" w:rsidP="00CB2C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-Организует и контролирует работу нижестоящих налоговых органов по работе со Следственным Управлением СК России по Амурской области, в части направления материалов по признакам преступлений, предусмотренных статьями 199.1, 199.2 УК РФ,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установленном п.3 ст. 82 НК РФ;</w:t>
      </w:r>
    </w:p>
    <w:p w:rsidR="00CB2C00" w:rsidRPr="00A800FD" w:rsidRDefault="00CB2C00" w:rsidP="00CB2C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00FD">
        <w:rPr>
          <w:rFonts w:ascii="Times New Roman" w:hAnsi="Times New Roman" w:cs="Times New Roman"/>
          <w:sz w:val="24"/>
          <w:szCs w:val="24"/>
        </w:rPr>
        <w:t>Участвует в установленном порядке в планировании налоговых проверок, в том числе:</w:t>
      </w:r>
    </w:p>
    <w:p w:rsidR="00CB2C00" w:rsidRPr="00A800FD" w:rsidRDefault="00CB2C00" w:rsidP="00CB2C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0FD">
        <w:rPr>
          <w:rFonts w:ascii="Times New Roman" w:hAnsi="Times New Roman" w:cs="Times New Roman"/>
          <w:sz w:val="24"/>
          <w:szCs w:val="24"/>
        </w:rPr>
        <w:t>в координации проведения выездных налоговых проверок в целях обеспечения сбора необходимой доказательной базы  и выработки мер по недопущению уклонения от уплаты задолженности до введения процедур банкротства, в том числе для применения обеспечительных мер;</w:t>
      </w:r>
    </w:p>
    <w:p w:rsidR="00CB2C00" w:rsidRDefault="00CB2C00" w:rsidP="00CB2C00">
      <w:pPr>
        <w:ind w:firstLine="708"/>
        <w:jc w:val="both"/>
      </w:pPr>
      <w:proofErr w:type="gramStart"/>
      <w:r>
        <w:t>-Ф</w:t>
      </w:r>
      <w:r w:rsidRPr="00A24A07">
        <w:t>ормир</w:t>
      </w:r>
      <w:r>
        <w:t>ует</w:t>
      </w:r>
      <w:r w:rsidRPr="00A24A07">
        <w:t xml:space="preserve"> установленн</w:t>
      </w:r>
      <w:r>
        <w:t>ую</w:t>
      </w:r>
      <w:r w:rsidRPr="00A24A07">
        <w:t xml:space="preserve"> отчетност</w:t>
      </w:r>
      <w:r>
        <w:t>ь</w:t>
      </w:r>
      <w:r w:rsidRPr="00A24A07">
        <w:t xml:space="preserve"> </w:t>
      </w:r>
      <w:r w:rsidRPr="00AA5C2A">
        <w:t>4-НБ «Сведения о налогоплательщиках, не представляющих отчетность в налоговые органы или представляющих «нулевую» отчетность»</w:t>
      </w:r>
      <w:r>
        <w:t xml:space="preserve">, </w:t>
      </w:r>
      <w:r w:rsidRPr="00A24A07">
        <w:t>4-ОР «Сведения о результатах работы Управлений ФНС России по субъектам Российской Федерации (инспекций ФНС России) по взысканию задолженности по налоговым платежам»</w:t>
      </w:r>
      <w:r>
        <w:t>,</w:t>
      </w:r>
      <w:r w:rsidRPr="00A24A07">
        <w:t xml:space="preserve"> контроль за достоверностью, составлением, представлением отчета в Управление подведомственными инспекциями, разъяснение порядка  заполнения отчетов, представление  сводных отчетов  в ФНС России.</w:t>
      </w:r>
      <w:proofErr w:type="gramEnd"/>
    </w:p>
    <w:p w:rsidR="00CB2C00" w:rsidRDefault="00CB2C00" w:rsidP="00CB2C00">
      <w:pPr>
        <w:ind w:firstLine="709"/>
        <w:jc w:val="both"/>
      </w:pPr>
      <w:r>
        <w:t>-П</w:t>
      </w:r>
      <w:r w:rsidRPr="00E86AE1">
        <w:t>одгот</w:t>
      </w:r>
      <w:r>
        <w:t xml:space="preserve">авливает </w:t>
      </w:r>
      <w:r w:rsidRPr="00E86AE1">
        <w:t>заключени</w:t>
      </w:r>
      <w:r>
        <w:t>я</w:t>
      </w:r>
      <w:r w:rsidRPr="00E86AE1">
        <w:t xml:space="preserve"> по жалобам юридических и физических лиц на действия подведомственных инспекций в пределах своей компетенции, а также подгот</w:t>
      </w:r>
      <w:r>
        <w:t xml:space="preserve">авливает </w:t>
      </w:r>
      <w:r w:rsidRPr="00E86AE1">
        <w:t>ответ</w:t>
      </w:r>
      <w:r>
        <w:t>ы</w:t>
      </w:r>
      <w:r w:rsidRPr="00E86AE1">
        <w:t xml:space="preserve"> на письма по вопросам, отнесенным к компетенции </w:t>
      </w:r>
      <w:r>
        <w:t>о</w:t>
      </w:r>
      <w:r w:rsidRPr="00E86AE1">
        <w:t>тдела</w:t>
      </w:r>
      <w:r>
        <w:t>;</w:t>
      </w:r>
    </w:p>
    <w:p w:rsidR="00CB2C00" w:rsidRPr="00E86AE1" w:rsidRDefault="00CB2C00" w:rsidP="00CB2C00">
      <w:pPr>
        <w:ind w:firstLine="709"/>
        <w:jc w:val="both"/>
      </w:pPr>
      <w:r>
        <w:t xml:space="preserve">-Ведет в установленном порядке мониторинг отрицательных комментариев, оставленных налогоплательщиками в </w:t>
      </w:r>
      <w:proofErr w:type="spellStart"/>
      <w:proofErr w:type="gramStart"/>
      <w:r>
        <w:t>интернет-сервисе</w:t>
      </w:r>
      <w:proofErr w:type="spellEnd"/>
      <w:proofErr w:type="gramEnd"/>
      <w:r>
        <w:t xml:space="preserve"> ФНС России «Личный кабинет налогоплательщика» на письменные ответы налоговых органов. Формирует отчет «По результатам мониторинга обращений, отзывов комментариев налогоплательщиков». Представляет начальнику отдела предложения по мерам по устранению указанных в комментариях недостатков и организации работы отдела по подготовке информационно-разъяснительных материалов для дальнейшей их публикации в средствах массовой информации и (или) по размещению их в </w:t>
      </w:r>
      <w:proofErr w:type="spellStart"/>
      <w:proofErr w:type="gramStart"/>
      <w:r>
        <w:t>интернет-сервисе</w:t>
      </w:r>
      <w:proofErr w:type="spellEnd"/>
      <w:proofErr w:type="gramEnd"/>
      <w:r>
        <w:t xml:space="preserve"> «Наиболее часто задаваемые вопросы». </w:t>
      </w:r>
    </w:p>
    <w:p w:rsidR="00CB2C00" w:rsidRDefault="00CB2C00" w:rsidP="00CB2C00">
      <w:pPr>
        <w:ind w:firstLine="708"/>
        <w:jc w:val="both"/>
      </w:pPr>
      <w:r>
        <w:t>-П</w:t>
      </w:r>
      <w:r w:rsidRPr="00A24A07">
        <w:t>одгот</w:t>
      </w:r>
      <w:r>
        <w:t xml:space="preserve">авливает </w:t>
      </w:r>
      <w:r w:rsidRPr="00A24A07">
        <w:t>аналитически</w:t>
      </w:r>
      <w:r>
        <w:t>е</w:t>
      </w:r>
      <w:r w:rsidRPr="00A24A07">
        <w:t xml:space="preserve"> таблиц</w:t>
      </w:r>
      <w:r>
        <w:t>ы</w:t>
      </w:r>
      <w:r w:rsidRPr="00A24A07">
        <w:t xml:space="preserve"> и материал</w:t>
      </w:r>
      <w:r>
        <w:t>ы</w:t>
      </w:r>
      <w:r w:rsidRPr="00A24A07">
        <w:t xml:space="preserve">  о состоянии расчетов с бюджетом, суммах произведенных зачетов и возвратов на основе  информации нижестоящих инспекций, данных информационных ресурсов АИС «Налог» Управления и Федеральных информационных ресурсов.</w:t>
      </w:r>
    </w:p>
    <w:p w:rsidR="00CB2C00" w:rsidRDefault="00CB2C00" w:rsidP="00CB2C00">
      <w:pPr>
        <w:ind w:firstLine="708"/>
        <w:jc w:val="both"/>
      </w:pPr>
      <w:r>
        <w:t>-О</w:t>
      </w:r>
      <w:r w:rsidRPr="005329BF">
        <w:t>существл</w:t>
      </w:r>
      <w:r>
        <w:t xml:space="preserve">яет </w:t>
      </w:r>
      <w:r w:rsidRPr="005329BF">
        <w:t>проверки исполнения законодательства межрайонными инспекциями</w:t>
      </w:r>
      <w:r>
        <w:t>,</w:t>
      </w:r>
      <w:r w:rsidRPr="00891E1A">
        <w:t xml:space="preserve"> </w:t>
      </w:r>
      <w:r>
        <w:t>непосредственно контролирует применение мер взыскания, применяемых Межрайонными ИФНС России по Амурской области,</w:t>
      </w:r>
      <w:r w:rsidRPr="005329BF">
        <w:t xml:space="preserve"> с использованием информационных ресурсов АИС «Налог» Управления ФНС России по Амурской области и Федеральных информационных ресурсов</w:t>
      </w:r>
      <w:r>
        <w:t>.</w:t>
      </w:r>
    </w:p>
    <w:p w:rsidR="009968AD" w:rsidRPr="0067266B" w:rsidRDefault="009968AD" w:rsidP="00512233">
      <w:pPr>
        <w:jc w:val="center"/>
        <w:rPr>
          <w:b/>
        </w:rPr>
      </w:pPr>
    </w:p>
    <w:p w:rsidR="00512233" w:rsidRPr="0067266B" w:rsidRDefault="009968AD" w:rsidP="00512233">
      <w:pPr>
        <w:tabs>
          <w:tab w:val="left" w:pos="2520"/>
        </w:tabs>
        <w:jc w:val="both"/>
        <w:rPr>
          <w:b/>
        </w:rPr>
      </w:pPr>
      <w:r w:rsidRPr="0067266B">
        <w:rPr>
          <w:b/>
        </w:rPr>
        <w:t>Главный</w:t>
      </w:r>
      <w:r w:rsidR="00512233" w:rsidRPr="0067266B">
        <w:rPr>
          <w:b/>
        </w:rPr>
        <w:t xml:space="preserve"> государственный налоговый инспектор </w:t>
      </w:r>
      <w:r w:rsidR="0067266B" w:rsidRPr="0067266B">
        <w:rPr>
          <w:b/>
        </w:rPr>
        <w:t xml:space="preserve">и старший государственный налоговый инспектор </w:t>
      </w:r>
      <w:r w:rsidRPr="0067266B">
        <w:rPr>
          <w:b/>
        </w:rPr>
        <w:t>контрольно-аналитического отдела</w:t>
      </w:r>
    </w:p>
    <w:p w:rsidR="0067266B" w:rsidRPr="0067266B" w:rsidRDefault="0067266B" w:rsidP="0067266B">
      <w:pPr>
        <w:widowControl w:val="0"/>
        <w:shd w:val="clear" w:color="auto" w:fill="FFFFFF"/>
        <w:ind w:firstLine="709"/>
        <w:jc w:val="both"/>
      </w:pPr>
      <w:r>
        <w:t>-П</w:t>
      </w:r>
      <w:r w:rsidRPr="0067266B">
        <w:t>роводит проверку данных статистической налоговой отчетности, обеспечивает её анализ и достоверность (по закреплённым за Отделом формам отчётов). Обеспечивает подготовку в установленном порядке аналитических записок к формам отчётности, их качество.</w:t>
      </w:r>
    </w:p>
    <w:p w:rsidR="0067266B" w:rsidRPr="0067266B" w:rsidRDefault="0067266B" w:rsidP="00672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266B">
        <w:rPr>
          <w:rFonts w:ascii="Times New Roman" w:hAnsi="Times New Roman" w:cs="Times New Roman"/>
          <w:sz w:val="24"/>
          <w:szCs w:val="24"/>
        </w:rPr>
        <w:t xml:space="preserve">Контролирует деятельность контрольно-аналитических отделов (групп) Инспекций по выявлению и доказыванию схем уклонения от налогообложения. </w:t>
      </w:r>
    </w:p>
    <w:p w:rsidR="0067266B" w:rsidRPr="0067266B" w:rsidRDefault="0067266B" w:rsidP="00672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266B">
        <w:rPr>
          <w:rFonts w:ascii="Times New Roman" w:hAnsi="Times New Roman" w:cs="Times New Roman"/>
          <w:sz w:val="24"/>
          <w:szCs w:val="24"/>
        </w:rPr>
        <w:t>Координирует и организует межведомственное взаимодействие подведомственных налоговых органов, в том числе по межрегиональным связям.</w:t>
      </w:r>
    </w:p>
    <w:p w:rsidR="0067266B" w:rsidRPr="0067266B" w:rsidRDefault="0067266B" w:rsidP="00672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266B">
        <w:rPr>
          <w:rFonts w:ascii="Times New Roman" w:hAnsi="Times New Roman" w:cs="Times New Roman"/>
          <w:sz w:val="24"/>
          <w:szCs w:val="24"/>
        </w:rPr>
        <w:t xml:space="preserve">Координирует и организует взаимодействие с внешними структурами по выявлению и доказыванию схем уклонения от налогообложения. </w:t>
      </w:r>
    </w:p>
    <w:p w:rsidR="0067266B" w:rsidRPr="0067266B" w:rsidRDefault="0067266B" w:rsidP="0067266B">
      <w:pPr>
        <w:widowControl w:val="0"/>
        <w:tabs>
          <w:tab w:val="left" w:pos="0"/>
        </w:tabs>
        <w:ind w:firstLine="720"/>
        <w:jc w:val="both"/>
      </w:pPr>
      <w:r>
        <w:rPr>
          <w:bCs/>
        </w:rPr>
        <w:t>-</w:t>
      </w:r>
      <w:r w:rsidRPr="0067266B">
        <w:t xml:space="preserve">Осуществляет </w:t>
      </w:r>
      <w:proofErr w:type="gramStart"/>
      <w:r w:rsidRPr="0067266B">
        <w:t>контроль за</w:t>
      </w:r>
      <w:proofErr w:type="gramEnd"/>
      <w:r w:rsidRPr="0067266B">
        <w:t xml:space="preserve"> своевременностью, достаточностью и качеством проведения Инспекциями Федеральной налоговой службы по району, району в городе, городу без районного деления и инспекциями Федеральной налоговой службы межрайонного уровня (далее - территориальный налоговый орган) мероприятий налогового контроля в отношении участников схем уклонения от налогообложения.</w:t>
      </w:r>
    </w:p>
    <w:p w:rsidR="0067266B" w:rsidRPr="0067266B" w:rsidRDefault="0067266B" w:rsidP="0067266B">
      <w:pPr>
        <w:widowControl w:val="0"/>
        <w:tabs>
          <w:tab w:val="left" w:pos="0"/>
        </w:tabs>
        <w:ind w:firstLine="720"/>
        <w:jc w:val="both"/>
      </w:pPr>
      <w:r>
        <w:t>-</w:t>
      </w:r>
      <w:r w:rsidRPr="0067266B">
        <w:t>Проводит оценку корректности установления территориальными налоговыми органами участников схем уклонения от налогообложения.</w:t>
      </w:r>
    </w:p>
    <w:p w:rsidR="0067266B" w:rsidRPr="0067266B" w:rsidRDefault="0067266B" w:rsidP="0067266B">
      <w:pPr>
        <w:widowControl w:val="0"/>
        <w:ind w:firstLine="709"/>
        <w:jc w:val="both"/>
      </w:pPr>
      <w:r>
        <w:t>-</w:t>
      </w:r>
      <w:r w:rsidRPr="0067266B">
        <w:t>Проводит оценку и анализирует эффективность и результативность проведенных мероприятий налогового контроля в отношении участников схем уклонения от налогообложения.</w:t>
      </w:r>
    </w:p>
    <w:p w:rsidR="0067266B" w:rsidRPr="0067266B" w:rsidRDefault="0067266B" w:rsidP="0067266B">
      <w:pPr>
        <w:widowControl w:val="0"/>
        <w:ind w:firstLine="708"/>
        <w:jc w:val="both"/>
      </w:pPr>
      <w:r>
        <w:t>-</w:t>
      </w:r>
      <w:r w:rsidRPr="0067266B">
        <w:t>Согласовывает заключения по мероприятиям налогового контроля, проведенным территориальными налоговыми органами в отношении участников схем уклонения от налогообложения.</w:t>
      </w:r>
    </w:p>
    <w:p w:rsidR="0067266B" w:rsidRPr="0067266B" w:rsidRDefault="0067266B" w:rsidP="0067266B">
      <w:pPr>
        <w:widowControl w:val="0"/>
        <w:ind w:firstLine="709"/>
        <w:jc w:val="both"/>
      </w:pPr>
      <w:r>
        <w:t>-</w:t>
      </w:r>
      <w:r w:rsidRPr="0067266B">
        <w:t xml:space="preserve">Формирует и направляет в Межрегиональную инспекцию Федеральной налоговой службы по федеральному округу мотивированные заключения о некорректности </w:t>
      </w:r>
      <w:proofErr w:type="gramStart"/>
      <w:r w:rsidRPr="0067266B">
        <w:t>установленных</w:t>
      </w:r>
      <w:proofErr w:type="gramEnd"/>
      <w:r w:rsidRPr="0067266B">
        <w:t xml:space="preserve"> </w:t>
      </w:r>
      <w:proofErr w:type="spellStart"/>
      <w:r w:rsidRPr="0067266B">
        <w:t>выгодоприобретателей</w:t>
      </w:r>
      <w:proofErr w:type="spellEnd"/>
      <w:r w:rsidRPr="0067266B">
        <w:t>.</w:t>
      </w:r>
    </w:p>
    <w:p w:rsidR="0067266B" w:rsidRPr="0067266B" w:rsidRDefault="0067266B" w:rsidP="0067266B">
      <w:pPr>
        <w:widowControl w:val="0"/>
        <w:ind w:firstLine="709"/>
        <w:jc w:val="both"/>
      </w:pPr>
      <w:r>
        <w:t>-</w:t>
      </w:r>
      <w:r w:rsidRPr="0067266B">
        <w:t xml:space="preserve">Согласовывает и направляет в Межрегиональную инспекцию Федеральной налоговой службы по федеральному округу мотивированные заключения о невозможности установления </w:t>
      </w:r>
      <w:proofErr w:type="spellStart"/>
      <w:r w:rsidRPr="0067266B">
        <w:t>выгодоприобретателя</w:t>
      </w:r>
      <w:proofErr w:type="spellEnd"/>
      <w:r w:rsidRPr="0067266B">
        <w:t>.</w:t>
      </w:r>
    </w:p>
    <w:p w:rsidR="0067266B" w:rsidRPr="0067266B" w:rsidRDefault="0067266B" w:rsidP="0067266B">
      <w:pPr>
        <w:widowControl w:val="0"/>
        <w:ind w:firstLine="708"/>
        <w:jc w:val="both"/>
      </w:pPr>
      <w:r>
        <w:t>-</w:t>
      </w:r>
      <w:r w:rsidRPr="0067266B">
        <w:t xml:space="preserve">Проводит оценку и анализ проведенных территориальными налоговыми органами, мероприятий налогового контроля в рамках </w:t>
      </w:r>
      <w:proofErr w:type="spellStart"/>
      <w:r w:rsidRPr="0067266B">
        <w:t>предпроверочного</w:t>
      </w:r>
      <w:proofErr w:type="spellEnd"/>
      <w:r w:rsidRPr="0067266B">
        <w:t xml:space="preserve"> анализа и в рамках выездных налоговых проверок </w:t>
      </w:r>
      <w:proofErr w:type="spellStart"/>
      <w:r w:rsidRPr="0067266B">
        <w:t>налогоплательщиков-выгодоприобретателей</w:t>
      </w:r>
      <w:proofErr w:type="spellEnd"/>
      <w:r w:rsidRPr="0067266B">
        <w:t>.</w:t>
      </w:r>
    </w:p>
    <w:p w:rsidR="0067266B" w:rsidRPr="0067266B" w:rsidRDefault="0067266B" w:rsidP="0067266B">
      <w:pPr>
        <w:widowControl w:val="0"/>
        <w:ind w:firstLine="709"/>
        <w:jc w:val="both"/>
      </w:pPr>
      <w:r>
        <w:t>-</w:t>
      </w:r>
      <w:r w:rsidRPr="0067266B">
        <w:t xml:space="preserve">Подготавливает заключения на проекты документов, сформированных по результатам проведенных налоговых проверок налогоплательщиков, по вопросам, отнесенным к установленной сфере деятельности. </w:t>
      </w:r>
    </w:p>
    <w:p w:rsidR="0067266B" w:rsidRPr="0067266B" w:rsidRDefault="0067266B" w:rsidP="0067266B">
      <w:pPr>
        <w:widowControl w:val="0"/>
        <w:ind w:firstLine="708"/>
        <w:jc w:val="both"/>
      </w:pPr>
      <w:r>
        <w:t>-</w:t>
      </w:r>
      <w:r w:rsidRPr="0067266B">
        <w:t>Анализирует  и систематизирует все, выявленные с использованием «ПК АСК НДС-2» расхождения (по направлению деятельности отдела), причины их образования, и готовит предложения по их устранению.</w:t>
      </w:r>
    </w:p>
    <w:p w:rsidR="0067266B" w:rsidRPr="0067266B" w:rsidRDefault="0067266B" w:rsidP="0067266B">
      <w:pPr>
        <w:widowControl w:val="0"/>
        <w:shd w:val="clear" w:color="auto" w:fill="FFFFFF"/>
        <w:ind w:firstLine="709"/>
        <w:jc w:val="both"/>
      </w:pPr>
      <w:r>
        <w:lastRenderedPageBreak/>
        <w:t>-</w:t>
      </w:r>
      <w:r w:rsidRPr="0067266B">
        <w:t>Готовит материалы по вопросам, находящимся в компетенции Отдела, для публикации в средствах массовой информации и размещения на интернет-сайте Управления;</w:t>
      </w:r>
    </w:p>
    <w:p w:rsidR="0067266B" w:rsidRPr="0067266B" w:rsidRDefault="0067266B" w:rsidP="0067266B">
      <w:pPr>
        <w:widowControl w:val="0"/>
        <w:shd w:val="clear" w:color="auto" w:fill="FFFFFF"/>
        <w:ind w:firstLine="709"/>
        <w:jc w:val="both"/>
        <w:rPr>
          <w:bCs/>
        </w:rPr>
      </w:pPr>
      <w:proofErr w:type="gramStart"/>
      <w:r>
        <w:rPr>
          <w:color w:val="000000"/>
        </w:rPr>
        <w:t>-</w:t>
      </w:r>
      <w:r w:rsidRPr="0067266B">
        <w:rPr>
          <w:bCs/>
        </w:rPr>
        <w:t>Участвует в рассмотрении заявлений, жалоб юридических лиц на действия (бездействие) должностных лиц налоговых органов Амурской области, а также на акты ненормативного характера налоговых органов Амурской области, связанные с применением законодательства Российской Федерации о налогах и сборах, иных актов законодательства Российской Федерации, контроль за исполнениями которых возложен на Федеральную налоговую службу, с подготовкой заключений;</w:t>
      </w:r>
      <w:proofErr w:type="gramEnd"/>
    </w:p>
    <w:p w:rsidR="0067266B" w:rsidRPr="0067266B" w:rsidRDefault="0067266B" w:rsidP="0067266B">
      <w:pPr>
        <w:widowControl w:val="0"/>
        <w:ind w:firstLine="709"/>
        <w:jc w:val="both"/>
      </w:pPr>
      <w:r>
        <w:t>-</w:t>
      </w:r>
      <w:r w:rsidRPr="0067266B">
        <w:t>При необходимости принимает участие в судебных разбирательствах по искам, предъявленным налогоплательщиками к налоговым органам, и по искам налоговых органов, предъявленным налогоплательщикам, по вопросам, входящим в компетенцию Отдела;</w:t>
      </w:r>
    </w:p>
    <w:p w:rsidR="0067266B" w:rsidRPr="0067266B" w:rsidRDefault="0067266B" w:rsidP="0067266B">
      <w:pPr>
        <w:widowControl w:val="0"/>
        <w:tabs>
          <w:tab w:val="left" w:pos="0"/>
        </w:tabs>
        <w:ind w:firstLine="709"/>
        <w:jc w:val="both"/>
        <w:rPr>
          <w:rStyle w:val="FontStyle14"/>
          <w:sz w:val="24"/>
          <w:szCs w:val="24"/>
        </w:rPr>
      </w:pPr>
      <w:r>
        <w:t>-</w:t>
      </w:r>
      <w:r w:rsidRPr="0067266B">
        <w:rPr>
          <w:rStyle w:val="FontStyle14"/>
          <w:sz w:val="24"/>
          <w:szCs w:val="24"/>
        </w:rPr>
        <w:t>Осуществляет межведомственное взаимодействие с правоохранительными и другими контролирующими органами по вопросам взаимного обмена информацией, проведения скоординированных контрольных мероприятий и другим вопросам взаимодействия в сфере деятельности по выявлению, предупреждению и пресечению налоговых правонарушений, в рамках компетенции Отдела. Анализирует полноту и своевременность мероприятий, осуществляемых налоговыми органами при проведении межведомственного взаимодействия, проводит анализ результатов полученных при взаимодействии, вносит предложения по повышению эффективности межведомственного взаимодействия;</w:t>
      </w:r>
    </w:p>
    <w:p w:rsidR="0067266B" w:rsidRPr="0067266B" w:rsidRDefault="0067266B" w:rsidP="0067266B">
      <w:pPr>
        <w:widowControl w:val="0"/>
        <w:tabs>
          <w:tab w:val="left" w:pos="7020"/>
          <w:tab w:val="left" w:pos="10620"/>
        </w:tabs>
        <w:ind w:firstLine="709"/>
        <w:jc w:val="both"/>
      </w:pPr>
      <w:r>
        <w:t>-</w:t>
      </w:r>
      <w:r w:rsidRPr="0067266B">
        <w:t xml:space="preserve">Осуществляет </w:t>
      </w:r>
      <w:proofErr w:type="gramStart"/>
      <w:r w:rsidRPr="0067266B">
        <w:t>контроль за</w:t>
      </w:r>
      <w:proofErr w:type="gramEnd"/>
      <w:r w:rsidRPr="0067266B">
        <w:t xml:space="preserve"> обоснованностью привлечения (не привлечения) сотрудников органов внутренних дел к проведению мероприятий налогового контроля;</w:t>
      </w:r>
    </w:p>
    <w:p w:rsidR="0067266B" w:rsidRDefault="0067266B" w:rsidP="0067266B">
      <w:pPr>
        <w:pStyle w:val="3"/>
        <w:keepNext w:val="0"/>
        <w:widowControl w:val="0"/>
        <w:ind w:firstLine="709"/>
        <w:jc w:val="both"/>
        <w:rPr>
          <w:b w:val="0"/>
          <w:bCs/>
          <w:sz w:val="24"/>
          <w:szCs w:val="24"/>
        </w:rPr>
      </w:pPr>
      <w:r w:rsidRPr="0067266B">
        <w:rPr>
          <w:b w:val="0"/>
          <w:bCs/>
          <w:sz w:val="24"/>
          <w:szCs w:val="24"/>
        </w:rPr>
        <w:t xml:space="preserve">3.1.30. Осуществляет </w:t>
      </w:r>
      <w:proofErr w:type="gramStart"/>
      <w:r w:rsidRPr="0067266B">
        <w:rPr>
          <w:b w:val="0"/>
          <w:bCs/>
          <w:sz w:val="24"/>
          <w:szCs w:val="24"/>
        </w:rPr>
        <w:t>контроль за</w:t>
      </w:r>
      <w:proofErr w:type="gramEnd"/>
      <w:r w:rsidRPr="0067266B">
        <w:rPr>
          <w:b w:val="0"/>
          <w:bCs/>
          <w:sz w:val="24"/>
          <w:szCs w:val="24"/>
        </w:rPr>
        <w:t xml:space="preserve"> исполнением нижестоящими налоговыми органами рекомендаций ФНС РФ по использованию в контрольной работе федеральных информационных ресурсов</w:t>
      </w:r>
      <w:r>
        <w:rPr>
          <w:b w:val="0"/>
          <w:bCs/>
          <w:sz w:val="24"/>
          <w:szCs w:val="24"/>
        </w:rPr>
        <w:t>;</w:t>
      </w:r>
    </w:p>
    <w:p w:rsidR="0067266B" w:rsidRPr="0067266B" w:rsidRDefault="0067266B" w:rsidP="0067266B">
      <w:pPr>
        <w:widowControl w:val="0"/>
        <w:autoSpaceDE w:val="0"/>
        <w:autoSpaceDN w:val="0"/>
        <w:adjustRightInd w:val="0"/>
        <w:ind w:firstLine="709"/>
        <w:jc w:val="both"/>
      </w:pPr>
      <w:r>
        <w:t>-</w:t>
      </w:r>
      <w:r w:rsidRPr="0067266B">
        <w:t xml:space="preserve">Осуществляет </w:t>
      </w:r>
      <w:proofErr w:type="gramStart"/>
      <w:r w:rsidRPr="0067266B">
        <w:t>контроль  за</w:t>
      </w:r>
      <w:proofErr w:type="gramEnd"/>
      <w:r w:rsidRPr="0067266B">
        <w:t xml:space="preserve"> выполнением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 w:rsidRPr="0067266B">
        <w:t>пилотных</w:t>
      </w:r>
      <w:proofErr w:type="spellEnd"/>
      <w:r w:rsidRPr="0067266B"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</w:r>
    </w:p>
    <w:p w:rsidR="00F6602E" w:rsidRPr="0067266B" w:rsidRDefault="00F6602E" w:rsidP="00512233">
      <w:pPr>
        <w:jc w:val="both"/>
        <w:rPr>
          <w:b/>
        </w:rPr>
      </w:pPr>
    </w:p>
    <w:p w:rsidR="00F6602E" w:rsidRPr="0067266B" w:rsidRDefault="00F6602E" w:rsidP="00512233">
      <w:pPr>
        <w:jc w:val="both"/>
        <w:rPr>
          <w:b/>
        </w:rPr>
      </w:pPr>
      <w:r w:rsidRPr="0067266B">
        <w:rPr>
          <w:b/>
        </w:rPr>
        <w:t xml:space="preserve">Главный специалист-эксперт </w:t>
      </w:r>
      <w:r w:rsidR="009968AD" w:rsidRPr="0067266B">
        <w:rPr>
          <w:b/>
        </w:rPr>
        <w:t>аналитического</w:t>
      </w:r>
      <w:r w:rsidRPr="0067266B">
        <w:rPr>
          <w:b/>
        </w:rPr>
        <w:t xml:space="preserve"> отдела</w:t>
      </w:r>
    </w:p>
    <w:p w:rsidR="009968AD" w:rsidRPr="0067266B" w:rsidRDefault="009968AD" w:rsidP="009968AD">
      <w:pPr>
        <w:widowControl w:val="0"/>
        <w:ind w:left="11" w:right="17" w:firstLine="709"/>
        <w:jc w:val="both"/>
      </w:pPr>
      <w:proofErr w:type="gramStart"/>
      <w:r w:rsidRPr="0067266B">
        <w:t>-Осуществляет работы по проведению мониторинга и системного анализа показателей поступления налогов, изменения налоговой базы и их адекватности основным социально-экономическим показателям, собираемости налогов в разрезе налогов и сборов в целом по Амурской области и по Межрайонным ИФНС России по Амурской области;</w:t>
      </w:r>
      <w:proofErr w:type="gramEnd"/>
    </w:p>
    <w:p w:rsidR="009968AD" w:rsidRPr="0067266B" w:rsidRDefault="009968AD" w:rsidP="009968AD">
      <w:pPr>
        <w:widowControl w:val="0"/>
        <w:shd w:val="clear" w:color="auto" w:fill="FFFFFF"/>
        <w:ind w:left="14" w:right="19" w:firstLine="706"/>
        <w:jc w:val="both"/>
      </w:pPr>
      <w:r w:rsidRPr="0067266B">
        <w:t xml:space="preserve">-Осуществляет прогноз поступлений </w:t>
      </w:r>
      <w:proofErr w:type="spellStart"/>
      <w:r w:rsidRPr="0067266B">
        <w:t>администрируемых</w:t>
      </w:r>
      <w:proofErr w:type="spellEnd"/>
      <w:r w:rsidRPr="0067266B">
        <w:t xml:space="preserve"> налоговыми органами доходов консолидированного бюджета Амурской области на очередной год в соответствии с основными показателями социально-экономического развития области по закрепленному перечню налогов и сборов, утвержденному начальником отдела, </w:t>
      </w:r>
      <w:proofErr w:type="gramStart"/>
      <w:r w:rsidRPr="0067266B">
        <w:t>согласно</w:t>
      </w:r>
      <w:proofErr w:type="gramEnd"/>
      <w:r w:rsidRPr="0067266B">
        <w:t xml:space="preserve"> утвержденной методики прогнозирования;</w:t>
      </w:r>
    </w:p>
    <w:p w:rsidR="009968AD" w:rsidRPr="0067266B" w:rsidRDefault="009968AD" w:rsidP="009968AD">
      <w:pPr>
        <w:widowControl w:val="0"/>
        <w:shd w:val="clear" w:color="auto" w:fill="FFFFFF"/>
        <w:ind w:left="14" w:right="19" w:firstLine="706"/>
        <w:jc w:val="both"/>
      </w:pPr>
      <w:r w:rsidRPr="0067266B">
        <w:t>-Готовит информационно-аналитические материалы (доклады, записки, справки, сообщения и др.) руководству Управления и в отраслевые отделы Управления, а также представление необходимой информации в ФНС России, органам власти Амурской области и органам местного самоуправления;</w:t>
      </w:r>
    </w:p>
    <w:p w:rsidR="009968AD" w:rsidRPr="0067266B" w:rsidRDefault="009968AD" w:rsidP="009968AD">
      <w:pPr>
        <w:widowControl w:val="0"/>
        <w:ind w:firstLine="709"/>
        <w:jc w:val="both"/>
      </w:pPr>
      <w:r w:rsidRPr="0067266B">
        <w:t xml:space="preserve">-Осуществляет </w:t>
      </w:r>
      <w:proofErr w:type="gramStart"/>
      <w:r w:rsidRPr="0067266B">
        <w:t>контроль за</w:t>
      </w:r>
      <w:proofErr w:type="gramEnd"/>
      <w:r w:rsidRPr="0067266B">
        <w:t xml:space="preserve"> выполнением установленных бюджетных назначений по мобилизации доходов, </w:t>
      </w:r>
      <w:proofErr w:type="spellStart"/>
      <w:r w:rsidRPr="0067266B">
        <w:t>администрируемых</w:t>
      </w:r>
      <w:proofErr w:type="spellEnd"/>
      <w:r w:rsidRPr="0067266B">
        <w:t xml:space="preserve"> ФНС России, по уровням бюджетной системы Российской Федерации, по закрепленному перечню налогов и сборов, </w:t>
      </w:r>
      <w:r w:rsidRPr="0067266B">
        <w:lastRenderedPageBreak/>
        <w:t>утвержденному начальником отдела;</w:t>
      </w:r>
    </w:p>
    <w:p w:rsidR="009968AD" w:rsidRPr="0067266B" w:rsidRDefault="009968AD" w:rsidP="009968AD">
      <w:pPr>
        <w:widowControl w:val="0"/>
        <w:ind w:firstLine="709"/>
        <w:jc w:val="both"/>
      </w:pPr>
      <w:r w:rsidRPr="0067266B">
        <w:t>-Осуществляет работы по организации, сбору, формированию и представлению в орган, организующий исполнение соответствующего бюджета по доходам, зачисляемым в бюджет Амурской области, сведения, необходимые для составления и ведения финансово-кассового плана, для составления среднесрочного финансового плана и (или) проекта соответствующего бюджета;</w:t>
      </w:r>
    </w:p>
    <w:p w:rsidR="009968AD" w:rsidRPr="0067266B" w:rsidRDefault="009968AD" w:rsidP="009968AD">
      <w:pPr>
        <w:pStyle w:val="220"/>
        <w:widowControl w:val="0"/>
        <w:tabs>
          <w:tab w:val="left" w:pos="-1560"/>
        </w:tabs>
        <w:ind w:firstLine="709"/>
        <w:rPr>
          <w:sz w:val="24"/>
          <w:szCs w:val="24"/>
        </w:rPr>
      </w:pPr>
      <w:r w:rsidRPr="0067266B">
        <w:rPr>
          <w:sz w:val="24"/>
          <w:szCs w:val="24"/>
        </w:rPr>
        <w:t>-Представляет в Министерство финансов Амурской области сведения о помесячном распределении поступлений доходов, утвержденных законом об областном бюджете, на текущий финансовый год;</w:t>
      </w:r>
    </w:p>
    <w:p w:rsidR="009968AD" w:rsidRPr="0067266B" w:rsidRDefault="009968AD" w:rsidP="009968AD">
      <w:pPr>
        <w:widowControl w:val="0"/>
        <w:ind w:firstLine="709"/>
        <w:jc w:val="both"/>
      </w:pPr>
      <w:r w:rsidRPr="0067266B">
        <w:t>-Осуществляет работы по взаимодействию с финансовыми органами Амурской области, органами местного самоуправления по вопросам формирования и исполнения доходной части бюджета Амурской области, местных бюджетов;</w:t>
      </w:r>
    </w:p>
    <w:p w:rsidR="009968AD" w:rsidRPr="0067266B" w:rsidRDefault="009968AD" w:rsidP="009968AD">
      <w:pPr>
        <w:widowControl w:val="0"/>
        <w:shd w:val="clear" w:color="auto" w:fill="FFFFFF"/>
        <w:ind w:right="-55" w:firstLine="706"/>
        <w:jc w:val="both"/>
      </w:pPr>
      <w:proofErr w:type="gramStart"/>
      <w:r w:rsidRPr="0067266B">
        <w:t>-Разрабатывает поквартальные и помесячные индикативные показатели поступлений налогов по Межрайонных ИФНС России по Амурской области по закреплённому перечню налогов и сборов, утвержденному начальником отдела;</w:t>
      </w:r>
      <w:proofErr w:type="gramEnd"/>
    </w:p>
    <w:p w:rsidR="009968AD" w:rsidRPr="0067266B" w:rsidRDefault="009968AD" w:rsidP="009968AD">
      <w:pPr>
        <w:widowControl w:val="0"/>
        <w:ind w:firstLine="706"/>
        <w:jc w:val="both"/>
      </w:pPr>
      <w:r w:rsidRPr="0067266B">
        <w:t xml:space="preserve">-Осуществляет работы по формированию и направлению в межрайонные инспекции индикативных показателей поступления </w:t>
      </w:r>
      <w:proofErr w:type="spellStart"/>
      <w:r w:rsidRPr="0067266B">
        <w:t>администрируемых</w:t>
      </w:r>
      <w:proofErr w:type="spellEnd"/>
      <w:r w:rsidRPr="0067266B">
        <w:t xml:space="preserve"> ФНС России доходов в бюджеты всех уровней и внебюджетные фонды;</w:t>
      </w:r>
    </w:p>
    <w:p w:rsidR="009968AD" w:rsidRPr="0067266B" w:rsidRDefault="009968AD" w:rsidP="009968AD">
      <w:pPr>
        <w:widowControl w:val="0"/>
        <w:ind w:firstLine="720"/>
        <w:jc w:val="both"/>
      </w:pPr>
      <w:r w:rsidRPr="0067266B">
        <w:t>-Ведет инвестиционные карты по инвестиционным проектам области, по закреплённому перечню инвестиционных проектов, утвержденному начальником отдела;</w:t>
      </w:r>
    </w:p>
    <w:p w:rsidR="009968AD" w:rsidRPr="0067266B" w:rsidRDefault="009968AD" w:rsidP="009968AD">
      <w:pPr>
        <w:widowControl w:val="0"/>
        <w:ind w:firstLine="709"/>
        <w:jc w:val="both"/>
      </w:pPr>
      <w:r w:rsidRPr="0067266B">
        <w:t xml:space="preserve">-Осуществляет </w:t>
      </w:r>
      <w:proofErr w:type="gramStart"/>
      <w:r w:rsidRPr="0067266B">
        <w:t>контроль за</w:t>
      </w:r>
      <w:proofErr w:type="gramEnd"/>
      <w:r w:rsidRPr="0067266B">
        <w:t xml:space="preserve"> актуальностью закрепленных за Отделом информационных ресурсов по направлению аналитической работы и прогнозированию; </w:t>
      </w:r>
    </w:p>
    <w:p w:rsidR="009968AD" w:rsidRPr="0067266B" w:rsidRDefault="009968AD" w:rsidP="009968AD">
      <w:pPr>
        <w:widowControl w:val="0"/>
        <w:ind w:firstLine="709"/>
        <w:jc w:val="both"/>
      </w:pPr>
      <w:r w:rsidRPr="0067266B">
        <w:t>-Координирует деятельность подведомственных налоговых органов по анализу и планированию поступлений налогов и обеспечению доходной части бюджетов всех уровней в системе налоговых органов Амурской области, а также оказывает методическую и практическую помощь по вопросам проведения работы.</w:t>
      </w:r>
    </w:p>
    <w:p w:rsidR="009968AD" w:rsidRPr="0067266B" w:rsidRDefault="009968AD" w:rsidP="009968AD">
      <w:pPr>
        <w:widowControl w:val="0"/>
        <w:ind w:firstLine="709"/>
        <w:jc w:val="both"/>
      </w:pPr>
      <w:r w:rsidRPr="0067266B">
        <w:t>-Осуществляет работы по ежедневному мониторингу поступления доходов в бюджетную систему РФ в разрезе налогов и сборов (по данным УФК МФ РФ по Амурской области);</w:t>
      </w:r>
    </w:p>
    <w:p w:rsidR="009968AD" w:rsidRPr="0067266B" w:rsidRDefault="009968AD" w:rsidP="009968AD">
      <w:pPr>
        <w:widowControl w:val="0"/>
        <w:ind w:left="11" w:right="17" w:firstLine="709"/>
        <w:jc w:val="both"/>
      </w:pPr>
      <w:r w:rsidRPr="0067266B">
        <w:t>-Обобщает аналитические материалы, подготовленных нижестоящими налоговыми органами по вопросам снижения или значительного увеличения темпа роста поступления доходов, невыполнения и перевыполнения индикативных показателей поступлений в федеральный бюджет, внебюджетные фонды и консолидированный бюджет области, подготовка ежемесячной информации на рассмотрение руководству Управления и размещение ее в общедоступной папке Управления;</w:t>
      </w:r>
    </w:p>
    <w:p w:rsidR="009968AD" w:rsidRPr="0067266B" w:rsidRDefault="009968AD" w:rsidP="009968AD">
      <w:pPr>
        <w:widowControl w:val="0"/>
        <w:ind w:left="11" w:right="17" w:firstLine="709"/>
        <w:jc w:val="both"/>
      </w:pPr>
      <w:r w:rsidRPr="0067266B">
        <w:t>-Проводит аналитическую работу на основе среднеотраслевых индикаторов, с использованием прикладного программного обеспечения ПАК «Аналитика» федерального уровня, реализующего функции задачи «Налоговый мониторинг на основе среднеотраслевых индикаторов» (ППО «Анализ СОИ»)»; АИС «Налог-3»:</w:t>
      </w:r>
    </w:p>
    <w:p w:rsidR="009968AD" w:rsidRPr="0067266B" w:rsidRDefault="009968AD" w:rsidP="009968AD">
      <w:pPr>
        <w:widowControl w:val="0"/>
        <w:ind w:left="11" w:right="17" w:firstLine="709"/>
        <w:jc w:val="both"/>
      </w:pPr>
      <w:r w:rsidRPr="0067266B">
        <w:t>Отраслевой анализ динамики и структуры налоговой базы и налоговых начислений, в том числе с учетом их адекватности финансово-экономическому развитию отраслей экономики, и выявление отраслей экономики с повышенными рисками занижения налоговой базы;</w:t>
      </w:r>
    </w:p>
    <w:p w:rsidR="009968AD" w:rsidRPr="0067266B" w:rsidRDefault="009968AD" w:rsidP="009968AD">
      <w:pPr>
        <w:widowControl w:val="0"/>
        <w:ind w:left="11" w:right="17" w:firstLine="709"/>
        <w:jc w:val="both"/>
      </w:pPr>
      <w:r w:rsidRPr="0067266B">
        <w:t>Расчет величины «налогового разрыва», анализ его структуры и динамики;</w:t>
      </w:r>
    </w:p>
    <w:p w:rsidR="009968AD" w:rsidRPr="0067266B" w:rsidRDefault="009968AD" w:rsidP="009968AD">
      <w:pPr>
        <w:widowControl w:val="0"/>
        <w:ind w:left="11" w:right="17" w:firstLine="709"/>
        <w:jc w:val="both"/>
      </w:pPr>
      <w:r w:rsidRPr="0067266B">
        <w:t>Налоговая нагрузка;</w:t>
      </w:r>
    </w:p>
    <w:p w:rsidR="009968AD" w:rsidRPr="0067266B" w:rsidRDefault="009968AD" w:rsidP="009968AD">
      <w:pPr>
        <w:widowControl w:val="0"/>
        <w:ind w:left="11" w:right="17" w:firstLine="709"/>
        <w:jc w:val="both"/>
      </w:pPr>
      <w:r w:rsidRPr="0067266B">
        <w:t>-Проводит анализ основных показателей социально-экономического развития Амурской области, налоговой отдачи по видам экономической деятельности, по основным налогоплательщикам;</w:t>
      </w:r>
    </w:p>
    <w:p w:rsidR="009968AD" w:rsidRPr="0067266B" w:rsidRDefault="009968AD" w:rsidP="009968AD">
      <w:pPr>
        <w:widowControl w:val="0"/>
        <w:ind w:left="11" w:right="17" w:firstLine="709"/>
        <w:jc w:val="both"/>
      </w:pPr>
    </w:p>
    <w:p w:rsidR="004C2224" w:rsidRPr="0067266B" w:rsidRDefault="004C2224" w:rsidP="00512233">
      <w:pPr>
        <w:jc w:val="both"/>
        <w:rPr>
          <w:b/>
        </w:rPr>
      </w:pPr>
    </w:p>
    <w:p w:rsidR="00C96DF1" w:rsidRPr="0067266B" w:rsidRDefault="009968AD" w:rsidP="00512233">
      <w:pPr>
        <w:jc w:val="both"/>
        <w:rPr>
          <w:b/>
        </w:rPr>
      </w:pPr>
      <w:r w:rsidRPr="0067266B">
        <w:rPr>
          <w:b/>
        </w:rPr>
        <w:t>Г</w:t>
      </w:r>
      <w:r w:rsidR="00C96DF1" w:rsidRPr="0067266B">
        <w:rPr>
          <w:b/>
        </w:rPr>
        <w:t>осударственный налоговый инспектор отдела досудебного урегулирования налоговых споров</w:t>
      </w:r>
    </w:p>
    <w:p w:rsidR="009968AD" w:rsidRPr="0067266B" w:rsidRDefault="009968AD" w:rsidP="009968AD">
      <w:pPr>
        <w:widowControl w:val="0"/>
        <w:ind w:firstLine="708"/>
        <w:jc w:val="both"/>
      </w:pPr>
      <w:proofErr w:type="gramStart"/>
      <w:r w:rsidRPr="0067266B">
        <w:t>-Рассматривает в установленном порядке и сроки заявления, жалобы налогоплательщиков (налоговых агентов, плательщиков сборов) на акты ненормативного характера, действия (бездействие) налоговых органов Амурской области, а также их должностных лиц по вопросам применения законодательства Российской Федерации о налогах и сборах, либо иных актов законодательства Российской Федерации, контроль за исполнением которых возложен на Федеральную налоговую службу;</w:t>
      </w:r>
      <w:proofErr w:type="gramEnd"/>
    </w:p>
    <w:p w:rsidR="009968AD" w:rsidRPr="0067266B" w:rsidRDefault="009968AD" w:rsidP="009968AD">
      <w:pPr>
        <w:widowControl w:val="0"/>
        <w:shd w:val="clear" w:color="auto" w:fill="FFFFFF"/>
        <w:ind w:left="14" w:firstLine="695"/>
        <w:jc w:val="both"/>
        <w:rPr>
          <w:color w:val="000000"/>
        </w:rPr>
      </w:pPr>
      <w:r w:rsidRPr="0067266B">
        <w:rPr>
          <w:color w:val="000000"/>
        </w:rPr>
        <w:t>-Дает заключения на позицию Инспекций области по возражениям (разногласиям) налогоплательщиков по актам, составленным по результатам мероприятий налогового контроля.</w:t>
      </w:r>
    </w:p>
    <w:p w:rsidR="009968AD" w:rsidRPr="0067266B" w:rsidRDefault="009968AD" w:rsidP="009968AD">
      <w:pPr>
        <w:widowControl w:val="0"/>
        <w:shd w:val="clear" w:color="auto" w:fill="FFFFFF"/>
        <w:tabs>
          <w:tab w:val="left" w:pos="384"/>
        </w:tabs>
        <w:ind w:left="11" w:firstLine="680"/>
        <w:jc w:val="both"/>
        <w:rPr>
          <w:color w:val="000000"/>
        </w:rPr>
      </w:pPr>
      <w:r w:rsidRPr="0067266B">
        <w:rPr>
          <w:color w:val="000000"/>
        </w:rPr>
        <w:t>-Составляет докладную записку (в случае необходимости) по факту удовлетворения жалобы налогоплательщика;</w:t>
      </w:r>
    </w:p>
    <w:p w:rsidR="009968AD" w:rsidRPr="0067266B" w:rsidRDefault="009968AD" w:rsidP="009968AD">
      <w:pPr>
        <w:widowControl w:val="0"/>
        <w:shd w:val="clear" w:color="auto" w:fill="FFFFFF"/>
        <w:tabs>
          <w:tab w:val="left" w:pos="384"/>
        </w:tabs>
        <w:ind w:left="11" w:firstLine="680"/>
        <w:jc w:val="both"/>
        <w:rPr>
          <w:color w:val="000000"/>
        </w:rPr>
      </w:pPr>
      <w:r w:rsidRPr="0067266B">
        <w:rPr>
          <w:color w:val="000000"/>
        </w:rPr>
        <w:t>-Подготавливает заключения по жалобам в сроки, согласно запросам вышестоящего налогового органа.</w:t>
      </w:r>
    </w:p>
    <w:p w:rsidR="009968AD" w:rsidRPr="0067266B" w:rsidRDefault="009968AD" w:rsidP="009968AD">
      <w:pPr>
        <w:widowControl w:val="0"/>
        <w:shd w:val="clear" w:color="auto" w:fill="FFFFFF"/>
        <w:tabs>
          <w:tab w:val="left" w:pos="384"/>
        </w:tabs>
        <w:ind w:left="11" w:firstLine="680"/>
        <w:jc w:val="both"/>
        <w:rPr>
          <w:color w:val="000000"/>
        </w:rPr>
      </w:pPr>
      <w:proofErr w:type="gramStart"/>
      <w:r w:rsidRPr="0067266B">
        <w:rPr>
          <w:color w:val="000000"/>
        </w:rPr>
        <w:t>-Направляет служебные записки в отраслевые отделы Управления о нарушениях и недостатках в работе, которые привели к удовлетворению (частичному удовлетворению) письменных возражений на акты налоговых проверок и жалоб налогоплательщиков на действия (бездействие) должностных лиц, выявленных при рассмотрении письменных возражений и жалоб налогоплательщиков, с истребованием информации о принятых мерах по недопущению впредь аналогичных возражений и жалоб.</w:t>
      </w:r>
      <w:proofErr w:type="gramEnd"/>
    </w:p>
    <w:p w:rsidR="009968AD" w:rsidRPr="0067266B" w:rsidRDefault="009968AD" w:rsidP="009968AD">
      <w:pPr>
        <w:widowControl w:val="0"/>
        <w:ind w:firstLine="708"/>
        <w:jc w:val="both"/>
      </w:pPr>
      <w:r w:rsidRPr="0067266B">
        <w:t xml:space="preserve">-Осуществляет </w:t>
      </w:r>
      <w:proofErr w:type="gramStart"/>
      <w:r w:rsidRPr="0067266B">
        <w:t>контроль за</w:t>
      </w:r>
      <w:proofErr w:type="gramEnd"/>
      <w:r w:rsidRPr="0067266B">
        <w:t xml:space="preserve"> деятельностью Межрайонных ИФНС России по Амурской области по рассмотрению налоговых споров в досудебном порядке, в том числе посредством использования программного комплекса системы ЭОД местного уровня (копий баз данных СЭОД налоговых органов по Амурской области);</w:t>
      </w:r>
    </w:p>
    <w:p w:rsidR="009968AD" w:rsidRPr="0067266B" w:rsidRDefault="009968AD" w:rsidP="009968AD">
      <w:pPr>
        <w:widowControl w:val="0"/>
        <w:ind w:firstLine="708"/>
        <w:jc w:val="both"/>
        <w:rPr>
          <w:snapToGrid w:val="0"/>
          <w:color w:val="000000"/>
        </w:rPr>
      </w:pPr>
      <w:r w:rsidRPr="0067266B">
        <w:rPr>
          <w:snapToGrid w:val="0"/>
          <w:color w:val="000000"/>
        </w:rPr>
        <w:t xml:space="preserve">-Ведет информационный ресурс </w:t>
      </w:r>
      <w:r w:rsidRPr="0067266B">
        <w:t>«Журнал учета работы по досудебному урегулированию» в ПК «Регион»</w:t>
      </w:r>
      <w:r w:rsidRPr="0067266B">
        <w:rPr>
          <w:snapToGrid w:val="0"/>
          <w:color w:val="000000"/>
        </w:rPr>
        <w:t>;</w:t>
      </w:r>
    </w:p>
    <w:p w:rsidR="009968AD" w:rsidRPr="0067266B" w:rsidRDefault="009968AD" w:rsidP="009968AD">
      <w:pPr>
        <w:widowControl w:val="0"/>
        <w:ind w:firstLine="708"/>
        <w:jc w:val="both"/>
      </w:pPr>
      <w:r w:rsidRPr="0067266B">
        <w:t>-Участвует в обучении работников налоговых органов Амурской области (совещания, семинары), оказывает практическую помощь Инспекциям по вопросам, входящим в компетенцию Отдела;</w:t>
      </w:r>
    </w:p>
    <w:p w:rsidR="009968AD" w:rsidRPr="0067266B" w:rsidRDefault="009968AD" w:rsidP="009968AD">
      <w:pPr>
        <w:widowControl w:val="0"/>
        <w:ind w:firstLine="708"/>
        <w:jc w:val="both"/>
      </w:pPr>
      <w:r w:rsidRPr="0067266B">
        <w:t>-Участвует в аудиторских и тематических проверках внутреннего аудита Межрайонных ИФНС России по Амурской области, проводимых Управлением в соответствии с установленным порядком;</w:t>
      </w:r>
    </w:p>
    <w:p w:rsidR="00C96DF1" w:rsidRPr="0067266B" w:rsidRDefault="00C96DF1" w:rsidP="00512233">
      <w:pPr>
        <w:jc w:val="both"/>
        <w:rPr>
          <w:b/>
        </w:rPr>
      </w:pPr>
    </w:p>
    <w:sectPr w:rsidR="00C96DF1" w:rsidRPr="0067266B" w:rsidSect="00B8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2233"/>
    <w:rsid w:val="000702DE"/>
    <w:rsid w:val="002F4156"/>
    <w:rsid w:val="004C2224"/>
    <w:rsid w:val="00512233"/>
    <w:rsid w:val="0067266B"/>
    <w:rsid w:val="006D1710"/>
    <w:rsid w:val="00911EA4"/>
    <w:rsid w:val="00950481"/>
    <w:rsid w:val="009968AD"/>
    <w:rsid w:val="00A43479"/>
    <w:rsid w:val="00AC0F62"/>
    <w:rsid w:val="00B85D53"/>
    <w:rsid w:val="00BE3759"/>
    <w:rsid w:val="00C96DF1"/>
    <w:rsid w:val="00CB2C00"/>
    <w:rsid w:val="00ED6114"/>
    <w:rsid w:val="00F6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12233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122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5122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122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rsid w:val="00512233"/>
    <w:rPr>
      <w:rFonts w:ascii="Times New Roman" w:hAnsi="Times New Roman" w:cs="Times New Roman"/>
      <w:sz w:val="22"/>
      <w:szCs w:val="22"/>
    </w:rPr>
  </w:style>
  <w:style w:type="paragraph" w:customStyle="1" w:styleId="1">
    <w:name w:val="Обычный1"/>
    <w:rsid w:val="0051223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ED61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4C222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22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4C2224"/>
    <w:pPr>
      <w:ind w:firstLine="720"/>
      <w:jc w:val="both"/>
    </w:pPr>
    <w:rPr>
      <w:sz w:val="28"/>
      <w:szCs w:val="20"/>
    </w:rPr>
  </w:style>
  <w:style w:type="paragraph" w:customStyle="1" w:styleId="a3">
    <w:name w:val="Знак"/>
    <w:basedOn w:val="a"/>
    <w:rsid w:val="006D1710"/>
    <w:pPr>
      <w:spacing w:after="160" w:line="240" w:lineRule="exact"/>
      <w:jc w:val="both"/>
    </w:pPr>
    <w:rPr>
      <w:szCs w:val="20"/>
      <w:lang w:val="en-US" w:eastAsia="en-US"/>
    </w:rPr>
  </w:style>
  <w:style w:type="paragraph" w:styleId="20">
    <w:name w:val="Body Text Indent 2"/>
    <w:basedOn w:val="a"/>
    <w:link w:val="22"/>
    <w:uiPriority w:val="99"/>
    <w:semiHidden/>
    <w:unhideWhenUsed/>
    <w:rsid w:val="009968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96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9968AD"/>
    <w:pPr>
      <w:ind w:firstLine="72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2800-00-362</dc:creator>
  <cp:lastModifiedBy>2800-00-362</cp:lastModifiedBy>
  <cp:revision>6</cp:revision>
  <dcterms:created xsi:type="dcterms:W3CDTF">2017-03-23T04:01:00Z</dcterms:created>
  <dcterms:modified xsi:type="dcterms:W3CDTF">2017-07-12T03:21:00Z</dcterms:modified>
</cp:coreProperties>
</file>