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233" w:rsidRDefault="00512233" w:rsidP="00512233">
      <w:pPr>
        <w:jc w:val="center"/>
        <w:rPr>
          <w:b/>
        </w:rPr>
      </w:pPr>
      <w:r>
        <w:rPr>
          <w:b/>
        </w:rPr>
        <w:t>Должностные обязанности</w:t>
      </w:r>
    </w:p>
    <w:p w:rsidR="00512233" w:rsidRPr="00512233" w:rsidRDefault="00512233" w:rsidP="00512233">
      <w:pPr>
        <w:jc w:val="center"/>
        <w:rPr>
          <w:b/>
        </w:rPr>
      </w:pPr>
    </w:p>
    <w:p w:rsidR="00512233" w:rsidRDefault="00512233" w:rsidP="00512233">
      <w:pPr>
        <w:tabs>
          <w:tab w:val="left" w:pos="2520"/>
        </w:tabs>
        <w:jc w:val="both"/>
        <w:rPr>
          <w:b/>
        </w:rPr>
      </w:pPr>
      <w:r>
        <w:rPr>
          <w:b/>
        </w:rPr>
        <w:t>Старший государственный налоговый инспектор отдела камерального контроля</w:t>
      </w:r>
    </w:p>
    <w:p w:rsidR="00512233" w:rsidRPr="005646BE" w:rsidRDefault="00512233" w:rsidP="0051223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5646BE">
        <w:rPr>
          <w:rFonts w:ascii="Times New Roman" w:hAnsi="Times New Roman" w:cs="Times New Roman"/>
          <w:sz w:val="24"/>
          <w:szCs w:val="24"/>
        </w:rPr>
        <w:t xml:space="preserve">Осуществляет </w:t>
      </w:r>
      <w:proofErr w:type="gramStart"/>
      <w:r w:rsidRPr="005646BE">
        <w:rPr>
          <w:rFonts w:ascii="Times New Roman" w:hAnsi="Times New Roman" w:cs="Times New Roman"/>
          <w:sz w:val="24"/>
          <w:szCs w:val="24"/>
        </w:rPr>
        <w:t>контроль за</w:t>
      </w:r>
      <w:proofErr w:type="gramEnd"/>
      <w:r w:rsidRPr="005646BE">
        <w:rPr>
          <w:rFonts w:ascii="Times New Roman" w:hAnsi="Times New Roman" w:cs="Times New Roman"/>
          <w:sz w:val="24"/>
          <w:szCs w:val="24"/>
        </w:rPr>
        <w:t xml:space="preserve"> проведением территориальными налоговыми органами камеральных налоговых проверок и иных мероприятий налогового контроля;</w:t>
      </w:r>
    </w:p>
    <w:p w:rsidR="00512233" w:rsidRPr="000029FF" w:rsidRDefault="00512233" w:rsidP="00512233">
      <w:pPr>
        <w:pStyle w:val="ConsPlusNormal"/>
        <w:ind w:firstLine="709"/>
        <w:jc w:val="both"/>
        <w:rPr>
          <w:rFonts w:ascii="Times New Roman" w:hAnsi="Times New Roman" w:cs="Times New Roman"/>
          <w:bCs/>
          <w:sz w:val="24"/>
          <w:szCs w:val="24"/>
        </w:rPr>
      </w:pPr>
      <w:r>
        <w:rPr>
          <w:rFonts w:ascii="Times New Roman" w:hAnsi="Times New Roman" w:cs="Times New Roman"/>
          <w:sz w:val="24"/>
          <w:szCs w:val="24"/>
        </w:rPr>
        <w:t>-</w:t>
      </w:r>
      <w:r w:rsidRPr="000029FF">
        <w:rPr>
          <w:rFonts w:ascii="Times New Roman" w:hAnsi="Times New Roman" w:cs="Times New Roman"/>
          <w:bCs/>
          <w:sz w:val="24"/>
          <w:szCs w:val="24"/>
        </w:rPr>
        <w:t>Осуществляет сопровождение камеральных налоговых проверок, проводимых нижестоящими налоговыми органами,  закрепленных  за отделом распорядительными документами, графиком проведения Комиссии Управления по рассмотрению Справок о результатах поведенных контрольных мероприятий, с использованием информационных и программных ресурсов, имеющихся  в Управлении, необходимых для эффективного и своевременного, обоснованного и всестороннего исполнения возложенных обязанностей</w:t>
      </w:r>
      <w:r>
        <w:rPr>
          <w:rFonts w:ascii="Times New Roman" w:hAnsi="Times New Roman" w:cs="Times New Roman"/>
          <w:bCs/>
          <w:sz w:val="24"/>
          <w:szCs w:val="24"/>
        </w:rPr>
        <w:t>.</w:t>
      </w:r>
    </w:p>
    <w:p w:rsidR="00512233" w:rsidRPr="000029FF" w:rsidRDefault="00512233" w:rsidP="00512233">
      <w:pPr>
        <w:pStyle w:val="3"/>
        <w:keepNext w:val="0"/>
        <w:widowControl w:val="0"/>
        <w:ind w:firstLine="709"/>
        <w:jc w:val="both"/>
        <w:rPr>
          <w:b w:val="0"/>
          <w:bCs/>
          <w:sz w:val="24"/>
          <w:szCs w:val="24"/>
        </w:rPr>
      </w:pPr>
      <w:r>
        <w:rPr>
          <w:b w:val="0"/>
          <w:bCs/>
          <w:sz w:val="24"/>
          <w:szCs w:val="24"/>
        </w:rPr>
        <w:t>-</w:t>
      </w:r>
      <w:r w:rsidRPr="000029FF">
        <w:rPr>
          <w:b w:val="0"/>
          <w:bCs/>
          <w:sz w:val="24"/>
          <w:szCs w:val="24"/>
        </w:rPr>
        <w:t>Готовит заключения по результатам проведенных контрольных мероприятий в отношении налогоплательщиков, заявивших к возмещению НДС, с предложениями по проведению дополнительных мероприятий налогового контроля. Проверяет полноту и своевременность  проведения нижестоящими налоговыми органами намеченных мероприятий налогового контроля после рассмотрения на заседаниях Комиссий, представляет предложения по повышению эффективности работы Комиссии.</w:t>
      </w:r>
    </w:p>
    <w:p w:rsidR="00512233" w:rsidRPr="00344097" w:rsidRDefault="00512233" w:rsidP="00512233">
      <w:pPr>
        <w:tabs>
          <w:tab w:val="left" w:pos="567"/>
        </w:tabs>
        <w:ind w:firstLine="709"/>
        <w:jc w:val="both"/>
      </w:pPr>
      <w:proofErr w:type="gramStart"/>
      <w:r>
        <w:t>-</w:t>
      </w:r>
      <w:r w:rsidRPr="000029FF">
        <w:t>Осуществляет контроль за оформлением и реализацией материалов сопровождаемых камеральных налоговых проверок</w:t>
      </w:r>
      <w:r w:rsidRPr="000029FF">
        <w:rPr>
          <w:i/>
        </w:rPr>
        <w:t xml:space="preserve"> </w:t>
      </w:r>
      <w:r w:rsidRPr="000029FF">
        <w:t>(за полнотой и сбо</w:t>
      </w:r>
      <w:r>
        <w:t>р</w:t>
      </w:r>
      <w:r w:rsidRPr="000029FF">
        <w:t>ом доказательственной базы, качеством оформления материалов камеральной проверки, за соблюдением установленного срока составления акта камеральной налоговой проверки, за соблюдением порядка подготовки решения по результатам камеральной налоговой проверки, за соблюдением процедуры рассмотрения материалов камеральных налоговых проверок и порядка вынесения решения по их результатам, и соблюдение сроков принятия</w:t>
      </w:r>
      <w:proofErr w:type="gramEnd"/>
      <w:r w:rsidRPr="000029FF">
        <w:t xml:space="preserve"> решений), за полнотой взыскания </w:t>
      </w:r>
      <w:r>
        <w:t>дополнительно начисленных сумм;</w:t>
      </w:r>
    </w:p>
    <w:p w:rsidR="00512233" w:rsidRPr="00757592" w:rsidRDefault="00512233" w:rsidP="0051223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757592">
        <w:rPr>
          <w:rStyle w:val="FontStyle14"/>
          <w:sz w:val="24"/>
          <w:szCs w:val="24"/>
        </w:rPr>
        <w:t xml:space="preserve">Осуществляет анализ применяемых налогоплательщиками способов уклонения от налогообложения, </w:t>
      </w:r>
      <w:r w:rsidRPr="00757592">
        <w:rPr>
          <w:rFonts w:ascii="Times New Roman" w:hAnsi="Times New Roman" w:cs="Times New Roman"/>
          <w:sz w:val="24"/>
          <w:szCs w:val="24"/>
        </w:rPr>
        <w:t>выявляемых</w:t>
      </w:r>
      <w:r w:rsidRPr="00757592">
        <w:rPr>
          <w:rStyle w:val="FontStyle14"/>
          <w:sz w:val="24"/>
          <w:szCs w:val="24"/>
        </w:rPr>
        <w:t xml:space="preserve"> в ходе камеральных проверок. П</w:t>
      </w:r>
      <w:r w:rsidRPr="00757592">
        <w:rPr>
          <w:rFonts w:ascii="Times New Roman" w:hAnsi="Times New Roman" w:cs="Times New Roman"/>
          <w:sz w:val="24"/>
          <w:szCs w:val="24"/>
        </w:rPr>
        <w:t>роводит работу по выявлению схем ухода от налогообложения по НДС и выработки рекомендаций по сбору качественной доказательной базы в ходе проведения камеральных налоговых проверок. Разрабатывает методики выявления, пресечения и предупреждения схем уклонения от налогообложения, используемых налогоплательщиками;</w:t>
      </w:r>
    </w:p>
    <w:p w:rsidR="00512233" w:rsidRPr="00757592" w:rsidRDefault="00512233" w:rsidP="00512233">
      <w:pPr>
        <w:shd w:val="clear" w:color="auto" w:fill="FFFFFF"/>
        <w:tabs>
          <w:tab w:val="left" w:pos="0"/>
          <w:tab w:val="left" w:pos="1296"/>
        </w:tabs>
        <w:ind w:firstLine="709"/>
        <w:jc w:val="both"/>
        <w:rPr>
          <w:bCs/>
        </w:rPr>
      </w:pPr>
      <w:r>
        <w:t>-</w:t>
      </w:r>
      <w:r w:rsidRPr="00757592">
        <w:t>Анализирует и обобщает отчетные и статистические данные результатов камеральных налоговых проверок, проводит оценку эффективности работы налоговых органов по проведению камеральных налоговых проверок, разрабатывает</w:t>
      </w:r>
      <w:r w:rsidRPr="00757592">
        <w:rPr>
          <w:bCs/>
        </w:rPr>
        <w:t xml:space="preserve"> предложения по формам и методам налогового администрирования, направленным на повышение эффективности проведения</w:t>
      </w:r>
      <w:r>
        <w:rPr>
          <w:bCs/>
        </w:rPr>
        <w:t xml:space="preserve"> камеральных налоговых проверок</w:t>
      </w:r>
    </w:p>
    <w:p w:rsidR="00512233" w:rsidRDefault="00512233" w:rsidP="00512233">
      <w:pPr>
        <w:jc w:val="both"/>
        <w:rPr>
          <w:b/>
        </w:rPr>
      </w:pPr>
    </w:p>
    <w:p w:rsidR="00512233" w:rsidRPr="0053689D" w:rsidRDefault="00512233" w:rsidP="00512233">
      <w:pPr>
        <w:jc w:val="both"/>
        <w:rPr>
          <w:b/>
        </w:rPr>
      </w:pPr>
      <w:r w:rsidRPr="0053689D">
        <w:rPr>
          <w:b/>
        </w:rPr>
        <w:t>Старший государственный налоговый инспектор отдела налогообложения имущества и доходов физических лиц и администрирования страховых взносов</w:t>
      </w:r>
    </w:p>
    <w:p w:rsidR="00512233" w:rsidRPr="00D94D7C" w:rsidRDefault="00512233" w:rsidP="00512233">
      <w:pPr>
        <w:pStyle w:val="Normal"/>
        <w:tabs>
          <w:tab w:val="left" w:pos="1134"/>
          <w:tab w:val="left" w:pos="1418"/>
        </w:tabs>
        <w:ind w:firstLine="720"/>
        <w:jc w:val="both"/>
        <w:rPr>
          <w:spacing w:val="-2"/>
          <w:sz w:val="24"/>
          <w:szCs w:val="24"/>
        </w:rPr>
      </w:pPr>
      <w:r>
        <w:rPr>
          <w:spacing w:val="-2"/>
          <w:sz w:val="24"/>
          <w:szCs w:val="24"/>
        </w:rPr>
        <w:t>-</w:t>
      </w:r>
      <w:r w:rsidRPr="00D94D7C">
        <w:rPr>
          <w:spacing w:val="-2"/>
          <w:sz w:val="24"/>
          <w:szCs w:val="24"/>
        </w:rPr>
        <w:t>Координирует работу налоговых органов по вопросам исчисления, полноты и своевременности внесения в соответствующие бюджеты специальных налоговых режимов, уплачиваемых индивидуальными предпринимателями (ЕСХН, УСН, ЕНВД, Патент,</w:t>
      </w:r>
      <w:r w:rsidRPr="00D94D7C">
        <w:rPr>
          <w:sz w:val="24"/>
          <w:szCs w:val="24"/>
        </w:rPr>
        <w:t xml:space="preserve"> система налогообложения при выполнении соглашений о разделе продукции</w:t>
      </w:r>
      <w:r w:rsidRPr="00D94D7C">
        <w:rPr>
          <w:spacing w:val="-2"/>
          <w:sz w:val="24"/>
          <w:szCs w:val="24"/>
        </w:rPr>
        <w:t>);</w:t>
      </w:r>
    </w:p>
    <w:p w:rsidR="00512233" w:rsidRPr="00CA0F90" w:rsidRDefault="00512233" w:rsidP="00512233">
      <w:pPr>
        <w:widowControl w:val="0"/>
        <w:shd w:val="clear" w:color="auto" w:fill="FFFFFF"/>
        <w:ind w:firstLine="720"/>
        <w:jc w:val="both"/>
      </w:pPr>
      <w:r>
        <w:rPr>
          <w:spacing w:val="-2"/>
        </w:rPr>
        <w:t>-</w:t>
      </w:r>
      <w:r w:rsidRPr="00CA0F90">
        <w:t>Осуществляет анализ поступления в соответствующий бюджет курируемых налогов и подготовку предложений по повышению уровня их собираемости.</w:t>
      </w:r>
    </w:p>
    <w:p w:rsidR="00512233" w:rsidRPr="00CA0F90" w:rsidRDefault="00512233" w:rsidP="00512233">
      <w:pPr>
        <w:widowControl w:val="0"/>
        <w:shd w:val="clear" w:color="auto" w:fill="FFFFFF"/>
        <w:ind w:firstLine="680"/>
        <w:jc w:val="both"/>
      </w:pPr>
      <w:r>
        <w:t>-</w:t>
      </w:r>
      <w:r w:rsidRPr="00CA0F90">
        <w:t>Обрабатывает, формирует и представляет в ФНС России отчеты, установленные Приказами ФНС России: 5-ЕСХН, 5 – ЕНВД, 5 – УСН, 1 Патент;</w:t>
      </w:r>
    </w:p>
    <w:p w:rsidR="00512233" w:rsidRPr="00CA0F90" w:rsidRDefault="00512233" w:rsidP="00512233">
      <w:pPr>
        <w:widowControl w:val="0"/>
        <w:shd w:val="clear" w:color="auto" w:fill="FFFFFF"/>
        <w:tabs>
          <w:tab w:val="left" w:pos="1418"/>
          <w:tab w:val="left" w:pos="1560"/>
        </w:tabs>
        <w:ind w:firstLine="709"/>
        <w:jc w:val="both"/>
        <w:rPr>
          <w:color w:val="000000"/>
        </w:rPr>
      </w:pPr>
      <w:r>
        <w:t>-</w:t>
      </w:r>
      <w:r w:rsidRPr="00CA0F90">
        <w:t>Подготавливает и направляет письма и запросы в ФНС России по вопросам применения законодательства о налогах и сборах (в части функций отдела), осуществляет</w:t>
      </w:r>
      <w:r w:rsidRPr="00CA0F90">
        <w:rPr>
          <w:color w:val="000000"/>
        </w:rPr>
        <w:t xml:space="preserve"> доведение в установленном порядке разъяснений и писем Минфина и ФНС России до нижестоящих налоговых органов.</w:t>
      </w:r>
    </w:p>
    <w:p w:rsidR="00512233" w:rsidRPr="00CA0F90" w:rsidRDefault="00512233" w:rsidP="00512233">
      <w:pPr>
        <w:widowControl w:val="0"/>
        <w:shd w:val="clear" w:color="auto" w:fill="FFFFFF"/>
        <w:tabs>
          <w:tab w:val="left" w:pos="1134"/>
          <w:tab w:val="left" w:pos="1276"/>
          <w:tab w:val="left" w:pos="1418"/>
          <w:tab w:val="left" w:pos="1560"/>
        </w:tabs>
        <w:ind w:firstLine="709"/>
        <w:jc w:val="both"/>
      </w:pPr>
      <w:r>
        <w:t>-</w:t>
      </w:r>
      <w:r w:rsidRPr="00CA0F90">
        <w:t xml:space="preserve">Участвует в обучении работников налоговых органов, проведении совещаний, </w:t>
      </w:r>
      <w:r w:rsidRPr="00CA0F90">
        <w:lastRenderedPageBreak/>
        <w:t>семинаров, оказании практической помощи территориальным налоговым органам по вопросам, входящим в компетенцию отдела.</w:t>
      </w:r>
    </w:p>
    <w:p w:rsidR="00512233" w:rsidRDefault="00512233" w:rsidP="00512233">
      <w:pPr>
        <w:ind w:firstLine="709"/>
        <w:jc w:val="both"/>
        <w:rPr>
          <w:color w:val="000000"/>
        </w:rPr>
      </w:pPr>
      <w:r w:rsidRPr="00CA0F90">
        <w:rPr>
          <w:color w:val="000000"/>
        </w:rPr>
        <w:t>Участвует в тестировании, опытной эксплуатации и внедрении программных продуктов по предмету деятельности отдела, подготовки предложений по их применению в деятельности налоговых органов.</w:t>
      </w:r>
    </w:p>
    <w:p w:rsidR="00512233" w:rsidRDefault="00512233" w:rsidP="00512233">
      <w:pPr>
        <w:jc w:val="both"/>
        <w:rPr>
          <w:b/>
        </w:rPr>
      </w:pPr>
    </w:p>
    <w:p w:rsidR="00512233" w:rsidRPr="0053689D" w:rsidRDefault="00512233" w:rsidP="00512233">
      <w:pPr>
        <w:jc w:val="both"/>
        <w:rPr>
          <w:b/>
        </w:rPr>
      </w:pPr>
      <w:r>
        <w:rPr>
          <w:b/>
        </w:rPr>
        <w:t>Г</w:t>
      </w:r>
      <w:r w:rsidRPr="0053689D">
        <w:rPr>
          <w:b/>
        </w:rPr>
        <w:t>осударственный налоговый инспектор отдела налогообложения имущества и доходов физических лиц и администрирования страховых взносов</w:t>
      </w:r>
    </w:p>
    <w:p w:rsidR="00512233" w:rsidRPr="00686A14" w:rsidRDefault="00512233" w:rsidP="00512233">
      <w:pPr>
        <w:pStyle w:val="Normal"/>
        <w:tabs>
          <w:tab w:val="left" w:pos="-1560"/>
        </w:tabs>
        <w:ind w:firstLine="709"/>
        <w:jc w:val="both"/>
        <w:rPr>
          <w:spacing w:val="-2"/>
          <w:sz w:val="24"/>
          <w:szCs w:val="24"/>
        </w:rPr>
      </w:pPr>
      <w:r w:rsidRPr="00686A14">
        <w:rPr>
          <w:spacing w:val="-2"/>
          <w:sz w:val="24"/>
          <w:szCs w:val="24"/>
        </w:rPr>
        <w:t>Координирует работу налоговых органов по вопросам исчисления, полноты и своевременности внесения в соответствующие бюджеты специальных налоговых режимов, уплачиваемых индивидуальными предпринимателями (ЕСХН, УСН, ЕНВД, Патент,</w:t>
      </w:r>
      <w:r w:rsidRPr="00686A14">
        <w:rPr>
          <w:sz w:val="24"/>
          <w:szCs w:val="24"/>
        </w:rPr>
        <w:t xml:space="preserve"> система налогообложения при выполнении соглашений о разделе продукции</w:t>
      </w:r>
      <w:r w:rsidRPr="00686A14">
        <w:rPr>
          <w:spacing w:val="-2"/>
          <w:sz w:val="24"/>
          <w:szCs w:val="24"/>
        </w:rPr>
        <w:t>);</w:t>
      </w:r>
    </w:p>
    <w:p w:rsidR="00512233" w:rsidRPr="00686A14" w:rsidRDefault="00512233" w:rsidP="00512233">
      <w:pPr>
        <w:widowControl w:val="0"/>
        <w:shd w:val="clear" w:color="auto" w:fill="FFFFFF"/>
        <w:tabs>
          <w:tab w:val="left" w:pos="-1560"/>
        </w:tabs>
        <w:ind w:firstLine="709"/>
        <w:jc w:val="both"/>
      </w:pPr>
      <w:r>
        <w:rPr>
          <w:spacing w:val="-2"/>
        </w:rPr>
        <w:t>-</w:t>
      </w:r>
      <w:r w:rsidRPr="00686A14">
        <w:t>Осуществляет анализ поступления в соответствующий бюджет курируемых налогов и подготовку предложений по повышению уровня их собираемости.</w:t>
      </w:r>
    </w:p>
    <w:p w:rsidR="00512233" w:rsidRDefault="00512233" w:rsidP="00512233">
      <w:pPr>
        <w:widowControl w:val="0"/>
        <w:shd w:val="clear" w:color="auto" w:fill="FFFFFF"/>
        <w:tabs>
          <w:tab w:val="left" w:pos="-1560"/>
          <w:tab w:val="left" w:pos="1560"/>
        </w:tabs>
        <w:ind w:firstLine="709"/>
        <w:jc w:val="both"/>
      </w:pPr>
      <w:r>
        <w:t>-</w:t>
      </w:r>
      <w:r w:rsidRPr="00686A14">
        <w:t>Подготавливает разъяснения нижестоящим налоговым органам, участвует в подготовке ответов на запросы налогоплательщиков (налоговых агентов, плательщиков сборов) по вопросам действующего законодательства о налогах и сборах и принятых в соответствии с ним нормативных правовых актах.</w:t>
      </w:r>
    </w:p>
    <w:p w:rsidR="00512233" w:rsidRPr="00450FB6" w:rsidRDefault="00512233" w:rsidP="00512233">
      <w:pPr>
        <w:widowControl w:val="0"/>
        <w:shd w:val="clear" w:color="auto" w:fill="FFFFFF"/>
        <w:tabs>
          <w:tab w:val="left" w:pos="-1560"/>
          <w:tab w:val="left" w:pos="1560"/>
        </w:tabs>
        <w:ind w:firstLine="709"/>
        <w:jc w:val="both"/>
      </w:pPr>
      <w:r>
        <w:t>-</w:t>
      </w:r>
      <w:r w:rsidRPr="00686A14">
        <w:t>Подготавливает и направляет письма и запросы в ФНС России по вопросам применения законодательства о налогах и сборах (в части функций отдела), осуществляет</w:t>
      </w:r>
      <w:r w:rsidRPr="00450FB6">
        <w:rPr>
          <w:color w:val="000000"/>
        </w:rPr>
        <w:t xml:space="preserve"> доведение в установленном порядке разъяснений и писем Минфина и ФНС России до нижестоящих налоговых органов.</w:t>
      </w:r>
    </w:p>
    <w:p w:rsidR="00512233" w:rsidRPr="00686A14" w:rsidRDefault="00512233" w:rsidP="00512233">
      <w:pPr>
        <w:widowControl w:val="0"/>
        <w:tabs>
          <w:tab w:val="left" w:pos="-1560"/>
          <w:tab w:val="left" w:pos="1077"/>
        </w:tabs>
        <w:autoSpaceDE w:val="0"/>
        <w:autoSpaceDN w:val="0"/>
        <w:adjustRightInd w:val="0"/>
        <w:ind w:firstLine="709"/>
        <w:jc w:val="both"/>
        <w:rPr>
          <w:color w:val="000000"/>
        </w:rPr>
      </w:pPr>
      <w:proofErr w:type="gramStart"/>
      <w:r>
        <w:rPr>
          <w:color w:val="000000"/>
        </w:rPr>
        <w:t>-</w:t>
      </w:r>
      <w:r w:rsidRPr="00686A14">
        <w:rPr>
          <w:color w:val="000000"/>
        </w:rPr>
        <w:t>Осуществляет анализ актуальности информационных ресурсов по налогу на доходы физических лиц, контроль за работой межведомственных рабочих групп, созданных на территориях Межрайонных ИФНС России по Амурской области, полнотой передачи с местного уровня на региональный сведений о доходах по форме 2 – НДФЛ, 3-НДФЛ, УСН, ЕНВД, ЕСХН, 3НДФЛ КП и последующую их передачу на федеральный уровень, полнотой передачи с местного уровня на региональный</w:t>
      </w:r>
      <w:proofErr w:type="gramEnd"/>
      <w:r w:rsidRPr="00686A14">
        <w:rPr>
          <w:color w:val="000000"/>
        </w:rPr>
        <w:t xml:space="preserve"> сведений о физических лицах в части показателей деклараций и их последующую передачу на федеральный уровень, полнотой передачи с </w:t>
      </w:r>
      <w:proofErr w:type="gramStart"/>
      <w:r w:rsidRPr="00686A14">
        <w:rPr>
          <w:color w:val="000000"/>
        </w:rPr>
        <w:t>регионального</w:t>
      </w:r>
      <w:proofErr w:type="gramEnd"/>
      <w:r w:rsidRPr="00686A14">
        <w:rPr>
          <w:color w:val="000000"/>
        </w:rPr>
        <w:t xml:space="preserve"> на местный уровень «Файлов - квитанций», за налоговыми агентами, имеющими расчетную сумму задолженности по НДФЛ, а так же за юридическими лицами по НДФЛ. Кроме того, осуществляет </w:t>
      </w:r>
      <w:proofErr w:type="gramStart"/>
      <w:r w:rsidRPr="00686A14">
        <w:rPr>
          <w:color w:val="000000"/>
        </w:rPr>
        <w:t>контроль за</w:t>
      </w:r>
      <w:proofErr w:type="gramEnd"/>
      <w:r w:rsidRPr="00686A14">
        <w:rPr>
          <w:color w:val="000000"/>
        </w:rPr>
        <w:t xml:space="preserve"> полнотой поднятие данных с местного уровня на федеральный уровень деклараций по форме 6-НДФЛ.</w:t>
      </w:r>
    </w:p>
    <w:p w:rsidR="00512233" w:rsidRPr="00686A14" w:rsidRDefault="00512233" w:rsidP="00512233">
      <w:pPr>
        <w:widowControl w:val="0"/>
        <w:shd w:val="clear" w:color="auto" w:fill="FFFFFF"/>
        <w:tabs>
          <w:tab w:val="left" w:pos="-1560"/>
          <w:tab w:val="left" w:pos="1560"/>
        </w:tabs>
        <w:ind w:firstLine="709"/>
        <w:jc w:val="both"/>
        <w:rPr>
          <w:color w:val="000000"/>
        </w:rPr>
      </w:pPr>
      <w:r>
        <w:rPr>
          <w:color w:val="000000"/>
        </w:rPr>
        <w:t>-</w:t>
      </w:r>
      <w:r w:rsidRPr="00686A14">
        <w:rPr>
          <w:color w:val="000000"/>
        </w:rPr>
        <w:t>Осуществляет ведение в установленном порядке делопроизводства и хранение документов отдела.</w:t>
      </w:r>
    </w:p>
    <w:p w:rsidR="00512233" w:rsidRDefault="00512233" w:rsidP="00512233">
      <w:pPr>
        <w:ind w:firstLine="709"/>
        <w:jc w:val="both"/>
      </w:pPr>
    </w:p>
    <w:p w:rsidR="00512233" w:rsidRDefault="00512233" w:rsidP="00512233">
      <w:pPr>
        <w:ind w:firstLine="709"/>
        <w:jc w:val="both"/>
        <w:rPr>
          <w:b/>
        </w:rPr>
      </w:pPr>
      <w:r w:rsidRPr="0053689D">
        <w:rPr>
          <w:b/>
        </w:rPr>
        <w:t>Старший государственный налоговый инспектор отдела</w:t>
      </w:r>
      <w:r>
        <w:rPr>
          <w:b/>
        </w:rPr>
        <w:t xml:space="preserve"> урегулирования задолженности</w:t>
      </w:r>
    </w:p>
    <w:p w:rsidR="00512233" w:rsidRDefault="00512233" w:rsidP="00512233">
      <w:pPr>
        <w:shd w:val="clear" w:color="auto" w:fill="FFFFFF"/>
        <w:ind w:left="14" w:right="19" w:firstLine="709"/>
        <w:jc w:val="both"/>
      </w:pPr>
      <w:r>
        <w:t>-</w:t>
      </w:r>
      <w:r w:rsidRPr="00AA5C2A">
        <w:t xml:space="preserve">Осуществляет подготовку организационно-методического руководства нижестоящими налоговыми органами </w:t>
      </w:r>
      <w:r>
        <w:t xml:space="preserve"> и координирует их работу </w:t>
      </w:r>
      <w:r w:rsidRPr="00AA5C2A">
        <w:t>по вопросам:</w:t>
      </w:r>
    </w:p>
    <w:p w:rsidR="00512233" w:rsidRDefault="00512233" w:rsidP="00512233">
      <w:pPr>
        <w:shd w:val="clear" w:color="auto" w:fill="FFFFFF"/>
        <w:ind w:left="14" w:right="19" w:firstLine="695"/>
        <w:jc w:val="both"/>
      </w:pPr>
      <w:r w:rsidRPr="00AA5C2A">
        <w:t>взыскания</w:t>
      </w:r>
      <w:r>
        <w:t xml:space="preserve"> задолженности с физических лиц налоговыми органами, </w:t>
      </w:r>
    </w:p>
    <w:p w:rsidR="00512233" w:rsidRPr="001B413C" w:rsidRDefault="00512233" w:rsidP="00512233">
      <w:pPr>
        <w:pStyle w:val="ConsNormal"/>
        <w:widowControl/>
        <w:ind w:right="0" w:firstLine="695"/>
        <w:jc w:val="both"/>
        <w:rPr>
          <w:rFonts w:ascii="Times New Roman" w:hAnsi="Times New Roman" w:cs="Times New Roman"/>
          <w:sz w:val="24"/>
          <w:szCs w:val="24"/>
        </w:rPr>
      </w:pPr>
      <w:r w:rsidRPr="00E317BF">
        <w:rPr>
          <w:rFonts w:ascii="Times New Roman" w:hAnsi="Times New Roman" w:cs="Times New Roman"/>
          <w:sz w:val="24"/>
          <w:szCs w:val="24"/>
        </w:rPr>
        <w:t xml:space="preserve">взыскания задолженности </w:t>
      </w:r>
      <w:r w:rsidRPr="00DE568A">
        <w:rPr>
          <w:rFonts w:ascii="Times New Roman" w:hAnsi="Times New Roman" w:cs="Times New Roman"/>
          <w:sz w:val="24"/>
          <w:szCs w:val="24"/>
        </w:rPr>
        <w:t xml:space="preserve">по страховым взносам </w:t>
      </w:r>
      <w:r>
        <w:rPr>
          <w:rFonts w:ascii="Times New Roman" w:hAnsi="Times New Roman" w:cs="Times New Roman"/>
          <w:sz w:val="24"/>
          <w:szCs w:val="24"/>
        </w:rPr>
        <w:t xml:space="preserve">ПФР и </w:t>
      </w:r>
      <w:r w:rsidRPr="00DE568A">
        <w:rPr>
          <w:rFonts w:ascii="Times New Roman" w:hAnsi="Times New Roman" w:cs="Times New Roman"/>
          <w:sz w:val="24"/>
          <w:szCs w:val="24"/>
        </w:rPr>
        <w:t>внебюджетные фонды</w:t>
      </w:r>
      <w:r>
        <w:rPr>
          <w:rFonts w:ascii="Times New Roman" w:hAnsi="Times New Roman" w:cs="Times New Roman"/>
          <w:sz w:val="24"/>
          <w:szCs w:val="24"/>
        </w:rPr>
        <w:t>;</w:t>
      </w:r>
    </w:p>
    <w:p w:rsidR="00512233" w:rsidRPr="00AA5C2A" w:rsidRDefault="00512233" w:rsidP="00512233">
      <w:pPr>
        <w:shd w:val="clear" w:color="auto" w:fill="FFFFFF"/>
        <w:ind w:left="14" w:right="19" w:firstLine="709"/>
        <w:jc w:val="both"/>
      </w:pPr>
      <w:r>
        <w:t>-</w:t>
      </w:r>
      <w:r w:rsidRPr="00AA5C2A">
        <w:t>Обобщает проблемные вопросы, поступающие от налоговых инспекций и налогоплательщиков, связанные с взысканием задолженности с физических лиц</w:t>
      </w:r>
      <w:r>
        <w:t xml:space="preserve">, </w:t>
      </w:r>
      <w:r w:rsidRPr="00DE568A">
        <w:t>страховы</w:t>
      </w:r>
      <w:r>
        <w:t>х</w:t>
      </w:r>
      <w:r w:rsidRPr="00DE568A">
        <w:t xml:space="preserve"> взнос</w:t>
      </w:r>
      <w:r>
        <w:t>ов ПФР и</w:t>
      </w:r>
      <w:r w:rsidRPr="00DE568A">
        <w:t xml:space="preserve"> внебюджетные фонды</w:t>
      </w:r>
      <w:r w:rsidRPr="00AA5C2A">
        <w:t>.</w:t>
      </w:r>
    </w:p>
    <w:p w:rsidR="00512233" w:rsidRPr="00AA5C2A" w:rsidRDefault="00512233" w:rsidP="00512233">
      <w:pPr>
        <w:shd w:val="clear" w:color="auto" w:fill="FFFFFF"/>
        <w:ind w:left="14" w:right="19" w:firstLine="709"/>
        <w:jc w:val="both"/>
      </w:pPr>
      <w:r>
        <w:t>-</w:t>
      </w:r>
      <w:r w:rsidRPr="00AA5C2A">
        <w:t>Изучает арбитражную практику, отслеживает изменения в законодательстве и доводит до налоговых инспекций изменения в законодательстве, касающиеся взыскания задолженности с физических лиц,</w:t>
      </w:r>
      <w:r>
        <w:t xml:space="preserve"> </w:t>
      </w:r>
      <w:r w:rsidRPr="00DE568A">
        <w:t>страховы</w:t>
      </w:r>
      <w:r>
        <w:t>х</w:t>
      </w:r>
      <w:r w:rsidRPr="00DE568A">
        <w:t xml:space="preserve"> взнос</w:t>
      </w:r>
      <w:r>
        <w:t xml:space="preserve">ов ПФР и </w:t>
      </w:r>
      <w:r w:rsidRPr="00DE568A">
        <w:t>внебюджетные фонды</w:t>
      </w:r>
      <w:r w:rsidRPr="00AA5C2A">
        <w:t>.</w:t>
      </w:r>
    </w:p>
    <w:p w:rsidR="00512233" w:rsidRPr="00AA5C2A" w:rsidRDefault="00512233" w:rsidP="00512233">
      <w:pPr>
        <w:shd w:val="clear" w:color="auto" w:fill="FFFFFF"/>
        <w:ind w:left="14" w:right="19" w:firstLine="709"/>
        <w:jc w:val="both"/>
      </w:pPr>
      <w:r>
        <w:t>-</w:t>
      </w:r>
      <w:r w:rsidRPr="00AA5C2A">
        <w:t>Осуществляет подготовку аналитических таблиц и материалов о состоянии расчетов с бюджетом, о взыскании задолженности с физических лиц,</w:t>
      </w:r>
      <w:r>
        <w:t xml:space="preserve"> </w:t>
      </w:r>
      <w:r w:rsidRPr="00DE568A">
        <w:t>страховы</w:t>
      </w:r>
      <w:r>
        <w:t>х</w:t>
      </w:r>
      <w:r w:rsidRPr="00DE568A">
        <w:t xml:space="preserve"> взнос</w:t>
      </w:r>
      <w:r>
        <w:t xml:space="preserve">ов ПФР и </w:t>
      </w:r>
      <w:r w:rsidRPr="00DE568A">
        <w:t>внебюджетные фонды</w:t>
      </w:r>
      <w:r w:rsidRPr="00AA5C2A">
        <w:t xml:space="preserve"> на основе  информации нижестоящих инспекций, данных  </w:t>
      </w:r>
      <w:r w:rsidRPr="00AA5C2A">
        <w:lastRenderedPageBreak/>
        <w:t>информационных ресурсов АИС «Налог» Управления ФНС России по Амурской области и Федеральных информационных ресурсов.</w:t>
      </w:r>
    </w:p>
    <w:p w:rsidR="00512233" w:rsidRDefault="00512233" w:rsidP="00512233">
      <w:pPr>
        <w:ind w:firstLine="709"/>
        <w:jc w:val="both"/>
        <w:rPr>
          <w:b/>
        </w:rPr>
      </w:pPr>
      <w:r>
        <w:t xml:space="preserve">-Осуществляет проверки исполнения законодательства </w:t>
      </w:r>
      <w:r w:rsidRPr="00F43844">
        <w:t>нижестоящим</w:t>
      </w:r>
      <w:r>
        <w:t>и</w:t>
      </w:r>
      <w:r w:rsidRPr="00F43844">
        <w:t xml:space="preserve"> налоговым</w:t>
      </w:r>
      <w:r>
        <w:t>и</w:t>
      </w:r>
      <w:r w:rsidRPr="00F43844">
        <w:t xml:space="preserve"> органам</w:t>
      </w:r>
      <w:r>
        <w:t>и, непосредственно контролирует применение мер взыскания, применяемых Межрайонными ИФНС России № 2 и № 3 по Амурской области, с использованием</w:t>
      </w:r>
    </w:p>
    <w:p w:rsidR="00512233" w:rsidRDefault="00512233" w:rsidP="00512233">
      <w:pPr>
        <w:ind w:firstLine="709"/>
        <w:jc w:val="both"/>
      </w:pPr>
      <w:r>
        <w:t xml:space="preserve">-Ведет в установленном порядке мониторинг отрицательных комментариев, оставленных налогоплательщиками в </w:t>
      </w:r>
      <w:proofErr w:type="spellStart"/>
      <w:proofErr w:type="gramStart"/>
      <w:r>
        <w:t>интернет-сервисе</w:t>
      </w:r>
      <w:proofErr w:type="spellEnd"/>
      <w:proofErr w:type="gramEnd"/>
      <w:r>
        <w:t xml:space="preserve"> ФНС России «Личный кабинет налогоплательщика» на письменные ответы налоговых органов. Формирует отчет «По результатам мониторинга обращений, отзывов комментариев налогоплательщиков». Представляет начальнику отдела предложения по мерам по устранению указанных в комментариях недостатков и организации работы отдела по подготовке информационно-разъяснительных материалов для дальнейшей их публикации в средствах массовой информации  и (или) по размещению их в </w:t>
      </w:r>
      <w:proofErr w:type="spellStart"/>
      <w:proofErr w:type="gramStart"/>
      <w:r>
        <w:t>интернет-сервисе</w:t>
      </w:r>
      <w:proofErr w:type="spellEnd"/>
      <w:proofErr w:type="gramEnd"/>
      <w:r>
        <w:t xml:space="preserve"> «Наиболее часто задаваемые вопросы».</w:t>
      </w:r>
    </w:p>
    <w:p w:rsidR="00512233" w:rsidRDefault="00512233" w:rsidP="00512233">
      <w:pPr>
        <w:ind w:firstLine="709"/>
        <w:jc w:val="both"/>
        <w:rPr>
          <w:b/>
        </w:rPr>
      </w:pPr>
    </w:p>
    <w:p w:rsidR="00512233" w:rsidRDefault="00512233" w:rsidP="00512233">
      <w:pPr>
        <w:ind w:firstLine="709"/>
        <w:jc w:val="both"/>
        <w:rPr>
          <w:b/>
        </w:rPr>
      </w:pPr>
      <w:r w:rsidRPr="0053689D">
        <w:rPr>
          <w:b/>
        </w:rPr>
        <w:t>Старший государственный налоговый инспектор отдела</w:t>
      </w:r>
      <w:r>
        <w:rPr>
          <w:b/>
        </w:rPr>
        <w:t xml:space="preserve"> обеспечения процедур банкротства</w:t>
      </w:r>
    </w:p>
    <w:p w:rsidR="00512233" w:rsidRPr="006A6B9D" w:rsidRDefault="00512233" w:rsidP="00512233">
      <w:pPr>
        <w:shd w:val="clear" w:color="auto" w:fill="FFFFFF"/>
        <w:autoSpaceDE w:val="0"/>
        <w:autoSpaceDN w:val="0"/>
        <w:adjustRightInd w:val="0"/>
        <w:ind w:right="115" w:firstLine="709"/>
        <w:jc w:val="both"/>
      </w:pPr>
      <w:r>
        <w:t>-</w:t>
      </w:r>
      <w:r w:rsidRPr="006A6B9D">
        <w:t xml:space="preserve">Осуществляет подготовку проектов приказов о формировании позиции уполномоченного органа для голосования на собраниях кредиторов. </w:t>
      </w:r>
    </w:p>
    <w:p w:rsidR="00512233" w:rsidRPr="006A6B9D" w:rsidRDefault="00512233" w:rsidP="00512233">
      <w:pPr>
        <w:shd w:val="clear" w:color="auto" w:fill="FFFFFF"/>
        <w:autoSpaceDE w:val="0"/>
        <w:autoSpaceDN w:val="0"/>
        <w:adjustRightInd w:val="0"/>
        <w:ind w:right="115" w:firstLine="709"/>
        <w:jc w:val="both"/>
      </w:pPr>
      <w:r>
        <w:t>-</w:t>
      </w:r>
      <w:r w:rsidRPr="006A6B9D">
        <w:t>Участвует в качестве представителя уполномоченного органа в делах о банкротстве и в процедурах банкротства, в собраниях (комитетах) кредиторов по делам о несостоятельности (банкротстве).</w:t>
      </w:r>
    </w:p>
    <w:p w:rsidR="00512233" w:rsidRPr="006A6B9D" w:rsidRDefault="00512233" w:rsidP="00512233">
      <w:pPr>
        <w:shd w:val="clear" w:color="auto" w:fill="FFFFFF"/>
        <w:autoSpaceDE w:val="0"/>
        <w:autoSpaceDN w:val="0"/>
        <w:adjustRightInd w:val="0"/>
        <w:ind w:right="113" w:firstLine="709"/>
        <w:jc w:val="both"/>
      </w:pPr>
      <w:r>
        <w:t>-</w:t>
      </w:r>
      <w:r w:rsidRPr="006A6B9D">
        <w:t>Осуществляет подготовку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512233" w:rsidRDefault="00512233" w:rsidP="00512233">
      <w:pPr>
        <w:ind w:firstLine="709"/>
        <w:jc w:val="both"/>
        <w:rPr>
          <w:b/>
        </w:rPr>
      </w:pPr>
      <w:r>
        <w:t>-</w:t>
      </w:r>
      <w:r w:rsidRPr="006A6B9D">
        <w:t xml:space="preserve">Осуществляет контроль за деятельностью </w:t>
      </w:r>
      <w:proofErr w:type="gramStart"/>
      <w:r w:rsidRPr="006A6B9D">
        <w:t>Межрайонных</w:t>
      </w:r>
      <w:proofErr w:type="gramEnd"/>
      <w:r w:rsidRPr="006A6B9D">
        <w:t xml:space="preserve"> ИФНС России по Амурской области</w:t>
      </w:r>
      <w:r>
        <w:t>.</w:t>
      </w:r>
    </w:p>
    <w:p w:rsidR="00512233" w:rsidRPr="006A6B9D" w:rsidRDefault="00512233" w:rsidP="00512233">
      <w:pPr>
        <w:shd w:val="clear" w:color="auto" w:fill="FFFFFF"/>
        <w:autoSpaceDE w:val="0"/>
        <w:autoSpaceDN w:val="0"/>
        <w:adjustRightInd w:val="0"/>
        <w:ind w:right="115" w:firstLine="709"/>
        <w:jc w:val="both"/>
      </w:pPr>
      <w:r>
        <w:t>-</w:t>
      </w:r>
      <w:r w:rsidRPr="006A6B9D">
        <w:t>Осуществляет мониторинг за финансовым и имущественным состоянием налогоплательщиков на основе баз данных АИС «Налог» и ПК «Регион» для проведения контроля полноты применения мер арбитражными управляющими по выявлению имущества и иных активов (в т.ч. участие налогоплательщика в качестве учредителей других юридических лиц).</w:t>
      </w:r>
    </w:p>
    <w:p w:rsidR="00512233" w:rsidRPr="006A6B9D" w:rsidRDefault="00512233" w:rsidP="00512233">
      <w:pPr>
        <w:shd w:val="clear" w:color="auto" w:fill="FFFFFF"/>
        <w:autoSpaceDE w:val="0"/>
        <w:autoSpaceDN w:val="0"/>
        <w:adjustRightInd w:val="0"/>
        <w:ind w:right="115" w:firstLine="709"/>
        <w:jc w:val="both"/>
      </w:pPr>
      <w:r>
        <w:t>-</w:t>
      </w:r>
      <w:r w:rsidRPr="006A6B9D">
        <w:t>Осуществляет подготовку проектов апелляционных, кассационных, надзорных жалоб на судебные акты, вынесенные по делам о несостоятельности (банкротстве).</w:t>
      </w:r>
    </w:p>
    <w:p w:rsidR="00B85D53" w:rsidRDefault="00B85D53"/>
    <w:sectPr w:rsidR="00B85D53" w:rsidSect="00B85D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inkAnnotations="0"/>
  <w:defaultTabStop w:val="708"/>
  <w:characterSpacingControl w:val="doNotCompress"/>
  <w:compat/>
  <w:rsids>
    <w:rsidRoot w:val="00512233"/>
    <w:rsid w:val="00512233"/>
    <w:rsid w:val="00B85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2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512233"/>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12233"/>
    <w:rPr>
      <w:rFonts w:ascii="Times New Roman" w:eastAsia="Times New Roman" w:hAnsi="Times New Roman" w:cs="Times New Roman"/>
      <w:b/>
      <w:sz w:val="28"/>
      <w:szCs w:val="20"/>
      <w:lang w:eastAsia="ru-RU"/>
    </w:rPr>
  </w:style>
  <w:style w:type="paragraph" w:customStyle="1" w:styleId="ConsNormal">
    <w:name w:val="ConsNormal"/>
    <w:rsid w:val="005122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122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4">
    <w:name w:val="Font Style14"/>
    <w:rsid w:val="00512233"/>
    <w:rPr>
      <w:rFonts w:ascii="Times New Roman" w:hAnsi="Times New Roman" w:cs="Times New Roman"/>
      <w:sz w:val="22"/>
      <w:szCs w:val="22"/>
    </w:rPr>
  </w:style>
  <w:style w:type="paragraph" w:customStyle="1" w:styleId="Normal">
    <w:name w:val="Normal"/>
    <w:rsid w:val="00512233"/>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2800-00-362</dc:creator>
  <cp:lastModifiedBy>2800-00-362</cp:lastModifiedBy>
  <cp:revision>1</cp:revision>
  <dcterms:created xsi:type="dcterms:W3CDTF">2017-03-23T04:01:00Z</dcterms:created>
  <dcterms:modified xsi:type="dcterms:W3CDTF">2017-03-23T04:02:00Z</dcterms:modified>
</cp:coreProperties>
</file>