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33" w:rsidRPr="0045038E" w:rsidRDefault="00512233" w:rsidP="0019711F">
      <w:pPr>
        <w:ind w:firstLine="709"/>
        <w:jc w:val="center"/>
        <w:rPr>
          <w:b/>
        </w:rPr>
      </w:pPr>
      <w:r w:rsidRPr="0045038E">
        <w:rPr>
          <w:b/>
        </w:rPr>
        <w:t>Должностные обязанности</w:t>
      </w:r>
    </w:p>
    <w:p w:rsidR="00512233" w:rsidRPr="0045038E" w:rsidRDefault="00512233" w:rsidP="0019711F">
      <w:pPr>
        <w:ind w:firstLine="709"/>
        <w:jc w:val="center"/>
        <w:rPr>
          <w:b/>
        </w:rPr>
      </w:pPr>
    </w:p>
    <w:p w:rsidR="00EE60AA" w:rsidRPr="0045038E" w:rsidRDefault="00EE60AA" w:rsidP="0019711F">
      <w:pPr>
        <w:ind w:firstLine="709"/>
        <w:jc w:val="both"/>
        <w:rPr>
          <w:b/>
        </w:rPr>
      </w:pPr>
      <w:r w:rsidRPr="0045038E">
        <w:rPr>
          <w:b/>
        </w:rPr>
        <w:t>Старший государственный налоговый инспектор отдела обеспечения процедур банкротства</w:t>
      </w:r>
    </w:p>
    <w:p w:rsidR="00EE60AA" w:rsidRPr="0019711F" w:rsidRDefault="00EE60AA" w:rsidP="0019711F">
      <w:pPr>
        <w:shd w:val="clear" w:color="auto" w:fill="FFFFFF"/>
        <w:autoSpaceDE w:val="0"/>
        <w:autoSpaceDN w:val="0"/>
        <w:adjustRightInd w:val="0"/>
        <w:ind w:right="115" w:firstLine="709"/>
        <w:jc w:val="both"/>
      </w:pPr>
      <w:r w:rsidRPr="0019711F">
        <w:t xml:space="preserve">-Осуществляет подготовку проектов приказов о формировании позиции уполномоченного органа для голосования на собраниях кредиторов. </w:t>
      </w:r>
    </w:p>
    <w:p w:rsidR="00EE60AA" w:rsidRPr="0019711F" w:rsidRDefault="00EE60AA" w:rsidP="0019711F">
      <w:pPr>
        <w:shd w:val="clear" w:color="auto" w:fill="FFFFFF"/>
        <w:autoSpaceDE w:val="0"/>
        <w:autoSpaceDN w:val="0"/>
        <w:adjustRightInd w:val="0"/>
        <w:ind w:right="115" w:firstLine="709"/>
        <w:jc w:val="both"/>
      </w:pPr>
      <w:r w:rsidRPr="0019711F">
        <w:t>-Участвует в качестве представителя уполномоченного органа в делах о банкротстве и в процедурах банкротства, в собраниях (комитетах) кредиторов по делам о несостоятельности (банкротстве).</w:t>
      </w:r>
    </w:p>
    <w:p w:rsidR="00EE60AA" w:rsidRPr="0019711F" w:rsidRDefault="00EE60AA" w:rsidP="0019711F">
      <w:pPr>
        <w:shd w:val="clear" w:color="auto" w:fill="FFFFFF"/>
        <w:autoSpaceDE w:val="0"/>
        <w:autoSpaceDN w:val="0"/>
        <w:adjustRightInd w:val="0"/>
        <w:ind w:right="113" w:firstLine="709"/>
        <w:jc w:val="both"/>
      </w:pPr>
      <w:r w:rsidRPr="0019711F">
        <w:t>-Осуществляет подготовку и предъявление в суд и кредиторам процессуальных документов, необходимых для реализации предоставленных прав и полномочий, при участии в делах о банкротстве и в процедурах банкротства.</w:t>
      </w:r>
    </w:p>
    <w:p w:rsidR="00EE60AA" w:rsidRPr="0019711F" w:rsidRDefault="00EE60AA" w:rsidP="0019711F">
      <w:pPr>
        <w:ind w:firstLine="709"/>
        <w:jc w:val="both"/>
        <w:rPr>
          <w:b/>
        </w:rPr>
      </w:pPr>
      <w:r w:rsidRPr="0019711F">
        <w:t xml:space="preserve">-Осуществляет контроль за деятельностью </w:t>
      </w:r>
      <w:proofErr w:type="gramStart"/>
      <w:r w:rsidRPr="0019711F">
        <w:t>Межрайонных</w:t>
      </w:r>
      <w:proofErr w:type="gramEnd"/>
      <w:r w:rsidRPr="0019711F">
        <w:t xml:space="preserve"> ИФНС России по Амурской области.</w:t>
      </w:r>
    </w:p>
    <w:p w:rsidR="00EE60AA" w:rsidRPr="0019711F" w:rsidRDefault="00EE60AA" w:rsidP="0019711F">
      <w:pPr>
        <w:shd w:val="clear" w:color="auto" w:fill="FFFFFF"/>
        <w:autoSpaceDE w:val="0"/>
        <w:autoSpaceDN w:val="0"/>
        <w:adjustRightInd w:val="0"/>
        <w:ind w:right="115" w:firstLine="709"/>
        <w:jc w:val="both"/>
      </w:pPr>
      <w:r w:rsidRPr="0019711F">
        <w:t>-Осуществляет мониторинг за финансовым и имущественным состоянием налогоплательщиков на основе баз данных АИС «Налог» и ПК «Регион» для проведения контроля полноты применения мер арбитражными управляющими по выявлению имущества и иных активов (в т.ч. участие налогоплательщика в качестве учредителей других юридических лиц).</w:t>
      </w:r>
    </w:p>
    <w:p w:rsidR="00EE60AA" w:rsidRPr="0019711F" w:rsidRDefault="00EE60AA" w:rsidP="0019711F">
      <w:pPr>
        <w:shd w:val="clear" w:color="auto" w:fill="FFFFFF"/>
        <w:autoSpaceDE w:val="0"/>
        <w:autoSpaceDN w:val="0"/>
        <w:adjustRightInd w:val="0"/>
        <w:ind w:right="115" w:firstLine="709"/>
        <w:jc w:val="both"/>
      </w:pPr>
      <w:r w:rsidRPr="0019711F">
        <w:t>-Осуществляет подготовку проектов апелляционных, кассационных, надзорных жалоб на судебные акты, вынесенные по делам о несостоятельности (банкротстве).</w:t>
      </w:r>
    </w:p>
    <w:p w:rsidR="0019711F" w:rsidRPr="0019711F" w:rsidRDefault="0019711F" w:rsidP="0019711F">
      <w:pPr>
        <w:suppressAutoHyphens/>
        <w:ind w:firstLine="709"/>
        <w:jc w:val="both"/>
      </w:pPr>
      <w:r w:rsidRPr="0019711F">
        <w:t>-Осуществляет подготовку и представление сводной информации в Межрегиональную инспекцию ФНС России по Дальневосточному федеральному округу о количестве прекращенных дел, принятых решениях об отложении, материалах об инициировании процедур банкротства, возвращенных на доработку ФНС России;</w:t>
      </w:r>
    </w:p>
    <w:p w:rsidR="0019711F" w:rsidRPr="0019711F" w:rsidRDefault="0019711F" w:rsidP="0019711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711F">
        <w:rPr>
          <w:color w:val="000000"/>
        </w:rPr>
        <w:t xml:space="preserve">-Проводит сверку уведомлений </w:t>
      </w:r>
      <w:r w:rsidRPr="0019711F">
        <w:rPr>
          <w:rFonts w:eastAsiaTheme="minorHAnsi"/>
          <w:lang w:eastAsia="en-US"/>
        </w:rPr>
        <w:t xml:space="preserve"> о наличии задолженности по уплате страховых взносов и  обязательных платежей </w:t>
      </w:r>
      <w:r w:rsidRPr="0019711F">
        <w:rPr>
          <w:color w:val="000000"/>
        </w:rPr>
        <w:t>с федеральными органами исполнительной власти и государственными внебюджетными фондами, результаты которой в установленный срок направляет в ФНС России;</w:t>
      </w:r>
    </w:p>
    <w:p w:rsidR="0019711F" w:rsidRPr="0019711F" w:rsidRDefault="0019711F" w:rsidP="0019711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711F">
        <w:rPr>
          <w:color w:val="000000"/>
        </w:rPr>
        <w:t xml:space="preserve">-Осуществляет представление в установленный срок в ФНС России сведений в отношении должников всех групп и категорий, по которым ФНС России определена в порядке очередности </w:t>
      </w:r>
      <w:proofErr w:type="spellStart"/>
      <w:r w:rsidRPr="0019711F">
        <w:rPr>
          <w:color w:val="000000"/>
        </w:rPr>
        <w:t>саморегулируемая</w:t>
      </w:r>
      <w:proofErr w:type="spellEnd"/>
      <w:r w:rsidRPr="0019711F">
        <w:rPr>
          <w:color w:val="000000"/>
        </w:rPr>
        <w:t xml:space="preserve"> организация арбитражных управляющих при согласовании проектов решений о подаче в арбитражный суд заявлений о признании должников несостоятельными (банкротами).</w:t>
      </w:r>
    </w:p>
    <w:p w:rsidR="00C96DF1" w:rsidRDefault="00C96DF1" w:rsidP="0019711F">
      <w:pPr>
        <w:ind w:firstLine="709"/>
        <w:jc w:val="both"/>
        <w:rPr>
          <w:b/>
        </w:rPr>
      </w:pPr>
    </w:p>
    <w:p w:rsidR="0019711F" w:rsidRDefault="0019711F" w:rsidP="0019711F">
      <w:pPr>
        <w:ind w:firstLine="709"/>
        <w:jc w:val="both"/>
        <w:rPr>
          <w:b/>
        </w:rPr>
      </w:pPr>
      <w:r>
        <w:rPr>
          <w:b/>
        </w:rPr>
        <w:t>Ведущий специалист-эксперт отдела обеспечения процедур банкротства</w:t>
      </w:r>
    </w:p>
    <w:p w:rsidR="0019711F" w:rsidRPr="00A46D84" w:rsidRDefault="0019711F" w:rsidP="0019711F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</w:t>
      </w:r>
      <w:r w:rsidRPr="00A46D84">
        <w:rPr>
          <w:color w:val="000000"/>
        </w:rPr>
        <w:t>Осуществляет п</w:t>
      </w:r>
      <w:r w:rsidRPr="00A46D84">
        <w:t>одготовку в установленном порядке заключений по вопросам, связанным с определением несостоятельности (банкротства) и финансовым анализом организаций, проектов решений об обращении в суд с заявлениями о признании должников несостоятельными (банкротами).</w:t>
      </w:r>
    </w:p>
    <w:p w:rsidR="0019711F" w:rsidRPr="00A46D84" w:rsidRDefault="0019711F" w:rsidP="0019711F">
      <w:pPr>
        <w:ind w:firstLine="709"/>
        <w:jc w:val="both"/>
      </w:pPr>
      <w:r>
        <w:t>-</w:t>
      </w:r>
      <w:r w:rsidRPr="00A46D84">
        <w:t>Ведет мониторинг публикаций о введении процедур несостоятельности (банкротства) в газете «</w:t>
      </w:r>
      <w:proofErr w:type="spellStart"/>
      <w:r w:rsidRPr="00A46D84">
        <w:t>Коммерсантъ</w:t>
      </w:r>
      <w:proofErr w:type="spellEnd"/>
      <w:r w:rsidRPr="00A46D84">
        <w:t>», сайте ЕФРСБ и готовит заявления о включении требований уполномоченного органа в реестр требований кредиторов должников;</w:t>
      </w:r>
    </w:p>
    <w:p w:rsidR="0019711F" w:rsidRPr="00A46D84" w:rsidRDefault="0019711F" w:rsidP="0019711F">
      <w:pPr>
        <w:ind w:firstLine="709"/>
        <w:jc w:val="both"/>
      </w:pPr>
      <w:r>
        <w:t>-</w:t>
      </w:r>
      <w:r w:rsidRPr="00A46D84">
        <w:t>Участвует в арбитражном суде по вопросам рассмотрения заявлений о признании должников несостоятельными (банкротами) и включении требований уполномоченного органа в реестр требований кредиторов;</w:t>
      </w:r>
    </w:p>
    <w:p w:rsidR="0019711F" w:rsidRPr="00832C18" w:rsidRDefault="0019711F" w:rsidP="0019711F">
      <w:pPr>
        <w:shd w:val="clear" w:color="auto" w:fill="FFFFFF"/>
        <w:autoSpaceDE w:val="0"/>
        <w:autoSpaceDN w:val="0"/>
        <w:adjustRightInd w:val="0"/>
        <w:ind w:right="115" w:firstLine="709"/>
        <w:jc w:val="both"/>
      </w:pPr>
      <w:r>
        <w:t>-</w:t>
      </w:r>
      <w:r w:rsidRPr="00832C18">
        <w:t xml:space="preserve">Осуществляет </w:t>
      </w:r>
      <w:proofErr w:type="gramStart"/>
      <w:r w:rsidRPr="00832C18">
        <w:t>контроль за</w:t>
      </w:r>
      <w:proofErr w:type="gramEnd"/>
      <w:r w:rsidRPr="00832C18">
        <w:t xml:space="preserve"> состоянием расчетов по налогоплательщикам, находящимся в процедурах несостоятельности (банкротства) с использованием информационных ресурсов АИС «Налог», ПК «Регион», ПК «ЭОД – местный уровень.</w:t>
      </w:r>
    </w:p>
    <w:p w:rsidR="0019711F" w:rsidRPr="00A46D84" w:rsidRDefault="0019711F" w:rsidP="0019711F">
      <w:pPr>
        <w:shd w:val="clear" w:color="auto" w:fill="FFFFFF"/>
        <w:autoSpaceDE w:val="0"/>
        <w:autoSpaceDN w:val="0"/>
        <w:adjustRightInd w:val="0"/>
        <w:ind w:right="115" w:firstLine="709"/>
        <w:jc w:val="both"/>
        <w:rPr>
          <w:color w:val="000000"/>
        </w:rPr>
      </w:pPr>
      <w:r>
        <w:t>-</w:t>
      </w:r>
      <w:r w:rsidRPr="00832C18">
        <w:t xml:space="preserve">Осуществляет мониторинг за финансовым и имущественным состоянием налогоплательщиков на основе баз данных АИС «Налог» и ПК «Регион» для проведения контроля полноты применения мер арбитражными управляющими по выявлению имущества и иных активов (в т.ч. участие налогоплательщика </w:t>
      </w:r>
      <w:r w:rsidRPr="00A46D84">
        <w:rPr>
          <w:color w:val="000000"/>
        </w:rPr>
        <w:t>в качестве учредителей других юридических лиц).</w:t>
      </w:r>
    </w:p>
    <w:p w:rsidR="0019711F" w:rsidRPr="00A46D84" w:rsidRDefault="0019711F" w:rsidP="0019711F">
      <w:pPr>
        <w:tabs>
          <w:tab w:val="left" w:pos="142"/>
          <w:tab w:val="left" w:pos="2127"/>
        </w:tabs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A46D84">
        <w:rPr>
          <w:color w:val="000000"/>
        </w:rPr>
        <w:t>Оказывает практическую помощь нижестоящим налоговым органам по вопросам несостоятельности (банкротства) налогоплательщиков.</w:t>
      </w:r>
    </w:p>
    <w:p w:rsidR="0019711F" w:rsidRPr="00A46D84" w:rsidRDefault="0019711F" w:rsidP="0019711F">
      <w:pPr>
        <w:tabs>
          <w:tab w:val="left" w:pos="142"/>
          <w:tab w:val="left" w:pos="2127"/>
        </w:tabs>
        <w:ind w:firstLine="709"/>
        <w:jc w:val="both"/>
        <w:rPr>
          <w:color w:val="000000"/>
        </w:rPr>
      </w:pPr>
      <w:r>
        <w:t>-</w:t>
      </w:r>
      <w:r w:rsidRPr="00832C18">
        <w:t xml:space="preserve">Осуществляет </w:t>
      </w:r>
      <w:r w:rsidRPr="00A46D84">
        <w:rPr>
          <w:color w:val="000000"/>
        </w:rPr>
        <w:t>подготовку заключений по жалобам юридических и физических лиц на действия подведомственных инспекций в пределах своей компетенции, а также подготовка ответов на письма по вопросам, отнесенным к компетенции отдела.</w:t>
      </w:r>
    </w:p>
    <w:p w:rsidR="0019711F" w:rsidRPr="00025DE0" w:rsidRDefault="0019711F" w:rsidP="001971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5DE0">
        <w:rPr>
          <w:rFonts w:ascii="Times New Roman" w:hAnsi="Times New Roman" w:cs="Times New Roman"/>
          <w:sz w:val="24"/>
          <w:szCs w:val="24"/>
        </w:rPr>
        <w:t>Составляет протоколы об административных правонарушениях, предусмотренных частью 8 статьи 14.13 Кодекса Российской Федерации об административных правонарушениях, и осуществляет подготовку и предъявление в суд документов по привлечению к административной ответственности.</w:t>
      </w:r>
    </w:p>
    <w:p w:rsidR="0019711F" w:rsidRPr="00025DE0" w:rsidRDefault="0019711F" w:rsidP="001971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5DE0">
        <w:rPr>
          <w:rFonts w:ascii="Times New Roman" w:hAnsi="Times New Roman" w:cs="Times New Roman"/>
          <w:sz w:val="24"/>
          <w:szCs w:val="24"/>
        </w:rPr>
        <w:t>Осуществляет сопровождение выездных налоговых проверок в соответствии с рекомендациями ФНС России и Управления.</w:t>
      </w:r>
    </w:p>
    <w:p w:rsidR="0019711F" w:rsidRPr="00025DE0" w:rsidRDefault="0019711F" w:rsidP="001971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5DE0">
        <w:rPr>
          <w:rFonts w:ascii="Times New Roman" w:hAnsi="Times New Roman" w:cs="Times New Roman"/>
          <w:sz w:val="24"/>
          <w:szCs w:val="24"/>
        </w:rPr>
        <w:t>Осуществляет работу по подготовке и представлению в ФНС России информации о взыскании убытков с арбитражных управляющих, за не утверждением арбитражных управляющих, не возместивших убытки;</w:t>
      </w:r>
    </w:p>
    <w:p w:rsidR="0019711F" w:rsidRPr="00025DE0" w:rsidRDefault="0019711F" w:rsidP="001971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5DE0">
        <w:rPr>
          <w:rFonts w:ascii="Times New Roman" w:hAnsi="Times New Roman" w:cs="Times New Roman"/>
          <w:sz w:val="24"/>
          <w:szCs w:val="24"/>
        </w:rPr>
        <w:t>Осуществляет работу по подготовке информации для мониторинга  организаций и индивидуальных предпринимателей, находящихся в процедурах банкротства;</w:t>
      </w:r>
    </w:p>
    <w:p w:rsidR="0019711F" w:rsidRPr="00025DE0" w:rsidRDefault="0019711F" w:rsidP="001971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5DE0">
        <w:rPr>
          <w:rFonts w:ascii="Times New Roman" w:hAnsi="Times New Roman" w:cs="Times New Roman"/>
          <w:sz w:val="24"/>
          <w:szCs w:val="24"/>
        </w:rPr>
        <w:t xml:space="preserve">Осуществляет работу по ведению и наполнению актуальной информацией регионального раздела «Банкротство» на Интернет-сайте ФНС России; </w:t>
      </w:r>
    </w:p>
    <w:p w:rsidR="0019711F" w:rsidRPr="0045038E" w:rsidRDefault="0019711F" w:rsidP="0019711F">
      <w:pPr>
        <w:ind w:firstLine="709"/>
        <w:jc w:val="both"/>
        <w:rPr>
          <w:b/>
        </w:rPr>
      </w:pPr>
    </w:p>
    <w:p w:rsidR="00EE60AA" w:rsidRPr="0045038E" w:rsidRDefault="00EE60AA" w:rsidP="0019711F">
      <w:pPr>
        <w:ind w:firstLine="709"/>
        <w:jc w:val="both"/>
        <w:rPr>
          <w:b/>
        </w:rPr>
      </w:pPr>
      <w:r w:rsidRPr="0045038E">
        <w:rPr>
          <w:b/>
        </w:rPr>
        <w:t>Старший государственный налоговый инспектор контрольного отдела</w:t>
      </w:r>
    </w:p>
    <w:p w:rsidR="00EE60AA" w:rsidRPr="0045038E" w:rsidRDefault="0045038E" w:rsidP="0019711F">
      <w:pPr>
        <w:ind w:firstLine="709"/>
        <w:jc w:val="both"/>
      </w:pPr>
      <w:r w:rsidRPr="0045038E">
        <w:t>-</w:t>
      </w:r>
      <w:r w:rsidR="00EE60AA" w:rsidRPr="0045038E">
        <w:t>Участвует в проведении оценки эффективности деятельности территориальных налоговых органов по вопросам, входящим в компетенцию отдела.</w:t>
      </w:r>
    </w:p>
    <w:p w:rsidR="00EE60AA" w:rsidRPr="0045038E" w:rsidRDefault="0045038E" w:rsidP="0019711F">
      <w:pPr>
        <w:tabs>
          <w:tab w:val="left" w:pos="0"/>
        </w:tabs>
        <w:ind w:firstLine="709"/>
        <w:jc w:val="both"/>
      </w:pPr>
      <w:r w:rsidRPr="0045038E">
        <w:t>-</w:t>
      </w:r>
      <w:r w:rsidR="00EE60AA" w:rsidRPr="0045038E">
        <w:t xml:space="preserve">Осуществляет </w:t>
      </w:r>
      <w:proofErr w:type="gramStart"/>
      <w:r w:rsidR="00EE60AA" w:rsidRPr="0045038E">
        <w:t>контроль за</w:t>
      </w:r>
      <w:proofErr w:type="gramEnd"/>
      <w:r w:rsidR="00EE60AA" w:rsidRPr="0045038E">
        <w:t xml:space="preserve"> соблюдением установленного срока проведения выездных налоговых проверок сопровождаемых Управлением, за соблюдением порядков приостановления и возобновления, продления срока проведения выездных налоговых проверок. </w:t>
      </w:r>
    </w:p>
    <w:p w:rsidR="00EE60AA" w:rsidRPr="0045038E" w:rsidRDefault="0045038E" w:rsidP="0019711F">
      <w:pPr>
        <w:tabs>
          <w:tab w:val="left" w:pos="0"/>
        </w:tabs>
        <w:ind w:firstLine="709"/>
        <w:jc w:val="both"/>
      </w:pPr>
      <w:r w:rsidRPr="0045038E">
        <w:t>-</w:t>
      </w:r>
      <w:r w:rsidR="00EE60AA" w:rsidRPr="0045038E">
        <w:t xml:space="preserve">Осуществляет </w:t>
      </w:r>
      <w:proofErr w:type="gramStart"/>
      <w:r w:rsidR="00EE60AA" w:rsidRPr="0045038E">
        <w:t>контроль за</w:t>
      </w:r>
      <w:proofErr w:type="gramEnd"/>
      <w:r w:rsidR="00EE60AA" w:rsidRPr="0045038E">
        <w:t xml:space="preserve"> оформлением и реализацией материалов выездной налоговой проверки (за соблюдением установленного срока составления акта выездной налоговой проверки, за соблюдением срока, установленного для представления налогоплательщиком письменных возражений по акту выездной налоговой проверки в целом или по его отдельным положениям; </w:t>
      </w:r>
      <w:proofErr w:type="gramStart"/>
      <w:r w:rsidR="00EE60AA" w:rsidRPr="0045038E">
        <w:t>за соблюдением установленной процедуры рассмотрения материалов выездных налоговых проверок и порядка вынесения решения по их результатам, и соблюдение сроков принятия решений) по сопровождаемы</w:t>
      </w:r>
      <w:r w:rsidRPr="0045038E">
        <w:t>м выездным налоговым проверкам.</w:t>
      </w:r>
      <w:proofErr w:type="gramEnd"/>
    </w:p>
    <w:p w:rsidR="00EE60AA" w:rsidRPr="0045038E" w:rsidRDefault="0045038E" w:rsidP="0019711F">
      <w:pPr>
        <w:ind w:firstLine="709"/>
        <w:jc w:val="both"/>
      </w:pPr>
      <w:r w:rsidRPr="0045038E">
        <w:t>-</w:t>
      </w:r>
      <w:r w:rsidR="00EE60AA" w:rsidRPr="0045038E">
        <w:t xml:space="preserve">Принимает участие в рассмотрении оснований для принятия решений по обеспечительным мерам по сопровождаемым выездным налоговым проверкам. </w:t>
      </w:r>
    </w:p>
    <w:p w:rsidR="00EE60AA" w:rsidRPr="0045038E" w:rsidRDefault="0045038E" w:rsidP="0019711F">
      <w:pPr>
        <w:tabs>
          <w:tab w:val="left" w:pos="0"/>
        </w:tabs>
        <w:ind w:firstLine="709"/>
        <w:jc w:val="both"/>
      </w:pPr>
      <w:r w:rsidRPr="0045038E">
        <w:t>-</w:t>
      </w:r>
      <w:r w:rsidR="00EE60AA" w:rsidRPr="0045038E">
        <w:t>Осуществляет в установленном порядке подготовку решений о продлении срока проведения выездных (повторных выездных) налоговых проверок.</w:t>
      </w:r>
    </w:p>
    <w:p w:rsidR="00EE60AA" w:rsidRPr="0045038E" w:rsidRDefault="0045038E" w:rsidP="0019711F">
      <w:pPr>
        <w:tabs>
          <w:tab w:val="left" w:pos="0"/>
        </w:tabs>
        <w:ind w:firstLine="709"/>
        <w:jc w:val="both"/>
      </w:pPr>
      <w:r w:rsidRPr="0045038E">
        <w:t>-</w:t>
      </w:r>
      <w:r w:rsidR="00EE60AA" w:rsidRPr="0045038E">
        <w:t xml:space="preserve">Осуществляет и участвует в </w:t>
      </w:r>
      <w:proofErr w:type="gramStart"/>
      <w:r w:rsidR="00EE60AA" w:rsidRPr="0045038E">
        <w:t>контроле за</w:t>
      </w:r>
      <w:proofErr w:type="gramEnd"/>
      <w:r w:rsidR="00EE60AA" w:rsidRPr="0045038E">
        <w:t xml:space="preserve"> полнотой и своевременностью проведения мероприятий налогового контроля по выявленным </w:t>
      </w:r>
      <w:proofErr w:type="spellStart"/>
      <w:r w:rsidR="00EE60AA" w:rsidRPr="0045038E">
        <w:t>предпроверочным</w:t>
      </w:r>
      <w:proofErr w:type="spellEnd"/>
      <w:r w:rsidR="00EE60AA" w:rsidRPr="0045038E">
        <w:t xml:space="preserve"> анализом зонам налоговых рисков в ходе проведения сопровождаемых выездных налоговых проверок, а также полнотой и качеством формирования доказательственной базы по выявленным схемам ухода от налогообложения. </w:t>
      </w:r>
    </w:p>
    <w:p w:rsidR="00EE60AA" w:rsidRPr="0045038E" w:rsidRDefault="0045038E" w:rsidP="0019711F">
      <w:pPr>
        <w:tabs>
          <w:tab w:val="left" w:pos="0"/>
          <w:tab w:val="left" w:pos="10620"/>
        </w:tabs>
        <w:ind w:firstLine="709"/>
        <w:jc w:val="both"/>
      </w:pPr>
      <w:r w:rsidRPr="0045038E">
        <w:t>-</w:t>
      </w:r>
      <w:r w:rsidR="00EE60AA" w:rsidRPr="0045038E">
        <w:t xml:space="preserve">Участвует в осуществлении </w:t>
      </w:r>
      <w:proofErr w:type="gramStart"/>
      <w:r w:rsidR="00EE60AA" w:rsidRPr="0045038E">
        <w:t>контроля за</w:t>
      </w:r>
      <w:proofErr w:type="gramEnd"/>
      <w:r w:rsidR="00EE60AA" w:rsidRPr="0045038E">
        <w:t xml:space="preserve"> применением мер ответственности (налоговой и административной) к налогоплательщикам в ходе проведения сопровождаемых ВНП.</w:t>
      </w:r>
    </w:p>
    <w:p w:rsidR="00EE60AA" w:rsidRPr="0045038E" w:rsidRDefault="0045038E" w:rsidP="0019711F">
      <w:pPr>
        <w:tabs>
          <w:tab w:val="left" w:pos="0"/>
          <w:tab w:val="left" w:pos="10620"/>
        </w:tabs>
        <w:ind w:firstLine="709"/>
        <w:jc w:val="both"/>
      </w:pPr>
      <w:r w:rsidRPr="0045038E">
        <w:t>-</w:t>
      </w:r>
      <w:r w:rsidR="00EE60AA" w:rsidRPr="0045038E">
        <w:t xml:space="preserve">Координирует и непосредственно участвует в  проведении выездных налоговых проверок (повторных ВНП) и иных контрольных мероприятий в отношении налогоплательщиков, а также их основных контрагентов с привлечением при </w:t>
      </w:r>
      <w:r w:rsidR="00EE60AA" w:rsidRPr="0045038E">
        <w:lastRenderedPageBreak/>
        <w:t>необходимости в установленном порядке других структурных подразделений Управления, нижестоящих налоговых органов, правоохранительных и иных контролирующих органов.</w:t>
      </w:r>
    </w:p>
    <w:p w:rsidR="00EE60AA" w:rsidRPr="0045038E" w:rsidRDefault="0045038E" w:rsidP="0019711F">
      <w:pPr>
        <w:ind w:firstLine="709"/>
        <w:jc w:val="both"/>
      </w:pPr>
      <w:r w:rsidRPr="0045038E">
        <w:t>-</w:t>
      </w:r>
      <w:r w:rsidR="00EE60AA" w:rsidRPr="0045038E">
        <w:t>Участвует в организации проведения выездных налоговых проверок, сопровождаемых Управлением, налогоплательщиков, получивших необоснованную налоговую выгоду, в том числе при несоответствии цен в сделках, не признаваемых контролируемыми рыночному уровню.</w:t>
      </w:r>
    </w:p>
    <w:p w:rsidR="00EE60AA" w:rsidRPr="0045038E" w:rsidRDefault="0045038E" w:rsidP="0019711F">
      <w:pPr>
        <w:ind w:firstLine="709"/>
        <w:jc w:val="both"/>
        <w:rPr>
          <w:rStyle w:val="FontStyle14"/>
          <w:sz w:val="24"/>
          <w:szCs w:val="24"/>
        </w:rPr>
      </w:pPr>
      <w:r w:rsidRPr="0045038E">
        <w:rPr>
          <w:rStyle w:val="FontStyle14"/>
          <w:sz w:val="24"/>
          <w:szCs w:val="24"/>
        </w:rPr>
        <w:t>-</w:t>
      </w:r>
      <w:r w:rsidR="00EE60AA" w:rsidRPr="0045038E">
        <w:rPr>
          <w:rStyle w:val="FontStyle14"/>
          <w:sz w:val="24"/>
          <w:szCs w:val="24"/>
        </w:rPr>
        <w:t xml:space="preserve">Осуществляет </w:t>
      </w:r>
      <w:proofErr w:type="gramStart"/>
      <w:r w:rsidR="00EE60AA" w:rsidRPr="0045038E">
        <w:rPr>
          <w:rStyle w:val="FontStyle14"/>
          <w:sz w:val="24"/>
          <w:szCs w:val="24"/>
        </w:rPr>
        <w:t>контроль за</w:t>
      </w:r>
      <w:proofErr w:type="gramEnd"/>
      <w:r w:rsidR="00EE60AA" w:rsidRPr="0045038E">
        <w:rPr>
          <w:rStyle w:val="FontStyle14"/>
          <w:sz w:val="24"/>
          <w:szCs w:val="24"/>
        </w:rPr>
        <w:t xml:space="preserve"> правильностью, полнотой формирования, ведения и достоверности информационных ресурсов: ИР «Материалы, направляемые в </w:t>
      </w:r>
      <w:r w:rsidRPr="0045038E">
        <w:rPr>
          <w:rStyle w:val="FontStyle14"/>
          <w:sz w:val="24"/>
          <w:szCs w:val="24"/>
        </w:rPr>
        <w:t>правоохранительные</w:t>
      </w:r>
      <w:r w:rsidR="00EE60AA" w:rsidRPr="0045038E">
        <w:rPr>
          <w:rStyle w:val="FontStyle14"/>
          <w:sz w:val="24"/>
          <w:szCs w:val="24"/>
        </w:rPr>
        <w:t xml:space="preserve"> органы для решения вопроса о возбуждении уголовных дел».</w:t>
      </w:r>
    </w:p>
    <w:p w:rsidR="00EE60AA" w:rsidRPr="0045038E" w:rsidRDefault="0045038E" w:rsidP="0019711F">
      <w:pPr>
        <w:ind w:firstLine="709"/>
        <w:jc w:val="both"/>
      </w:pPr>
      <w:r w:rsidRPr="0045038E">
        <w:t>-</w:t>
      </w:r>
      <w:r w:rsidR="00EE60AA" w:rsidRPr="0045038E">
        <w:t>Осуществляет ежеквартально сверку с правоохранительными органами по результатам рассмотрения направленных материалов.</w:t>
      </w:r>
    </w:p>
    <w:p w:rsidR="00EE60AA" w:rsidRPr="0045038E" w:rsidRDefault="0045038E" w:rsidP="0019711F">
      <w:pPr>
        <w:ind w:firstLine="709"/>
        <w:jc w:val="both"/>
        <w:rPr>
          <w:rStyle w:val="FontStyle14"/>
          <w:sz w:val="24"/>
          <w:szCs w:val="24"/>
        </w:rPr>
      </w:pPr>
      <w:r w:rsidRPr="0045038E">
        <w:t>-</w:t>
      </w:r>
      <w:r w:rsidR="00EE60AA" w:rsidRPr="0045038E">
        <w:t>Осуществляет и контролирует полноту и правильность ведения ИР АИС «Налог-3» по подсистемам, входящим в компетенцию контрольного отдела.</w:t>
      </w:r>
    </w:p>
    <w:p w:rsidR="00EE60AA" w:rsidRPr="0045038E" w:rsidRDefault="0045038E" w:rsidP="0019711F">
      <w:pPr>
        <w:ind w:firstLine="709"/>
        <w:jc w:val="both"/>
      </w:pPr>
      <w:r w:rsidRPr="0045038E">
        <w:t>-</w:t>
      </w:r>
      <w:r w:rsidR="00EE60AA" w:rsidRPr="0045038E">
        <w:t xml:space="preserve">Осуществляет подготовку справок для руководства Управления по вопросам, входящим в компетенцию </w:t>
      </w:r>
      <w:r w:rsidRPr="0045038E">
        <w:t>о</w:t>
      </w:r>
      <w:r w:rsidR="00EE60AA" w:rsidRPr="0045038E">
        <w:t>тдела.</w:t>
      </w:r>
    </w:p>
    <w:p w:rsidR="00EE60AA" w:rsidRPr="0045038E" w:rsidRDefault="0045038E" w:rsidP="0019711F">
      <w:pPr>
        <w:pStyle w:val="a6"/>
        <w:spacing w:after="0"/>
        <w:ind w:firstLine="709"/>
        <w:jc w:val="both"/>
      </w:pPr>
      <w:r w:rsidRPr="0045038E">
        <w:rPr>
          <w:rStyle w:val="FontStyle14"/>
          <w:sz w:val="24"/>
          <w:szCs w:val="24"/>
        </w:rPr>
        <w:t>-</w:t>
      </w:r>
      <w:r w:rsidR="00EE60AA" w:rsidRPr="0045038E">
        <w:rPr>
          <w:rStyle w:val="FontStyle14"/>
          <w:sz w:val="24"/>
          <w:szCs w:val="24"/>
        </w:rPr>
        <w:t>Принимает у</w:t>
      </w:r>
      <w:r w:rsidR="00EE60AA" w:rsidRPr="0045038E">
        <w:t xml:space="preserve">частие в аудиторских проверках внутреннего аудита, проведение дистанционного мониторинга подведомственных инспекций по вопросам, относящимся к компетенции </w:t>
      </w:r>
      <w:r w:rsidRPr="0045038E">
        <w:t>о</w:t>
      </w:r>
      <w:r w:rsidR="00EE60AA" w:rsidRPr="0045038E">
        <w:t xml:space="preserve">тдела, оформление и принятие решений по их результатам. Участие в проведении </w:t>
      </w:r>
      <w:proofErr w:type="spellStart"/>
      <w:r w:rsidR="00EE60AA" w:rsidRPr="0045038E">
        <w:t>постпроверочного</w:t>
      </w:r>
      <w:proofErr w:type="spellEnd"/>
      <w:r w:rsidR="00EE60AA" w:rsidRPr="0045038E">
        <w:t xml:space="preserve"> контроля за устранением подведомственными инспекциями нарушений и недостатков, выявленных аудиторскими проверками, устранением причин их возникновения.</w:t>
      </w:r>
    </w:p>
    <w:p w:rsidR="00EE60AA" w:rsidRPr="0045038E" w:rsidRDefault="0045038E" w:rsidP="0019711F">
      <w:pPr>
        <w:ind w:firstLine="709"/>
        <w:jc w:val="both"/>
      </w:pPr>
      <w:r w:rsidRPr="0045038E">
        <w:t>-</w:t>
      </w:r>
      <w:r w:rsidR="00EE60AA" w:rsidRPr="0045038E">
        <w:t xml:space="preserve">Принимает участие в рассмотрении в установленном порядке жалоб </w:t>
      </w:r>
      <w:proofErr w:type="gramStart"/>
      <w:r w:rsidR="00EE60AA" w:rsidRPr="0045038E">
        <w:t>налогоплательщиков</w:t>
      </w:r>
      <w:proofErr w:type="gramEnd"/>
      <w:r w:rsidR="00EE60AA" w:rsidRPr="0045038E">
        <w:t xml:space="preserve"> по вопросам применения положений действующих законодательных и иных нормативных правовых актов, регулирующих процедуры проведения выездных  налоговых проверок и иных форм налогового контроля, оформления и реализации их результатов.</w:t>
      </w:r>
    </w:p>
    <w:p w:rsidR="00EE60AA" w:rsidRPr="0045038E" w:rsidRDefault="0045038E" w:rsidP="0019711F">
      <w:pPr>
        <w:ind w:firstLine="709"/>
        <w:jc w:val="both"/>
        <w:rPr>
          <w:rStyle w:val="FontStyle14"/>
          <w:sz w:val="24"/>
          <w:szCs w:val="24"/>
        </w:rPr>
      </w:pPr>
      <w:r w:rsidRPr="0045038E">
        <w:t>-П</w:t>
      </w:r>
      <w:r w:rsidR="00EE60AA" w:rsidRPr="0045038E">
        <w:t>роводит мониторинг поступлений по результатам контрольно-аналитической работы по показателям строк отчета ВП, закрепленных за отделом.</w:t>
      </w:r>
    </w:p>
    <w:p w:rsidR="00EE60AA" w:rsidRPr="0045038E" w:rsidRDefault="0045038E" w:rsidP="0019711F">
      <w:pPr>
        <w:ind w:firstLine="709"/>
        <w:jc w:val="both"/>
      </w:pPr>
      <w:r w:rsidRPr="0045038E">
        <w:t>-</w:t>
      </w:r>
      <w:r w:rsidR="00EE60AA" w:rsidRPr="0045038E">
        <w:t xml:space="preserve">Участвует в перепроверке, отвечает за полноту и достоверность статистического отчета по форме 2-НК, по показателям, закрепленных за отделом, и других статистических отчетов </w:t>
      </w:r>
      <w:proofErr w:type="gramStart"/>
      <w:r w:rsidR="00EE60AA" w:rsidRPr="0045038E">
        <w:t>согласно</w:t>
      </w:r>
      <w:proofErr w:type="gramEnd"/>
      <w:r w:rsidR="00EE60AA" w:rsidRPr="0045038E">
        <w:t xml:space="preserve"> утвержденного плана работы отдела.</w:t>
      </w:r>
    </w:p>
    <w:sectPr w:rsidR="00EE60AA" w:rsidRPr="0045038E" w:rsidSect="00B8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2233"/>
    <w:rsid w:val="000702DE"/>
    <w:rsid w:val="0019711F"/>
    <w:rsid w:val="002F4156"/>
    <w:rsid w:val="0045038E"/>
    <w:rsid w:val="004C2224"/>
    <w:rsid w:val="00512233"/>
    <w:rsid w:val="0067266B"/>
    <w:rsid w:val="006D1710"/>
    <w:rsid w:val="00911EA4"/>
    <w:rsid w:val="00950481"/>
    <w:rsid w:val="009968AD"/>
    <w:rsid w:val="00A2089C"/>
    <w:rsid w:val="00A43479"/>
    <w:rsid w:val="00A70DC9"/>
    <w:rsid w:val="00AC0F62"/>
    <w:rsid w:val="00B85D53"/>
    <w:rsid w:val="00BE3759"/>
    <w:rsid w:val="00C96DF1"/>
    <w:rsid w:val="00CB2C00"/>
    <w:rsid w:val="00D540D3"/>
    <w:rsid w:val="00ED6114"/>
    <w:rsid w:val="00EE60AA"/>
    <w:rsid w:val="00F6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12233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122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5122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122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rsid w:val="00512233"/>
    <w:rPr>
      <w:rFonts w:ascii="Times New Roman" w:hAnsi="Times New Roman" w:cs="Times New Roman"/>
      <w:sz w:val="22"/>
      <w:szCs w:val="22"/>
    </w:rPr>
  </w:style>
  <w:style w:type="paragraph" w:customStyle="1" w:styleId="1">
    <w:name w:val="Обычный1"/>
    <w:rsid w:val="0051223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ED61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4C222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22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4C2224"/>
    <w:pPr>
      <w:ind w:firstLine="720"/>
      <w:jc w:val="both"/>
    </w:pPr>
    <w:rPr>
      <w:sz w:val="28"/>
      <w:szCs w:val="20"/>
    </w:rPr>
  </w:style>
  <w:style w:type="paragraph" w:customStyle="1" w:styleId="a3">
    <w:name w:val="Знак"/>
    <w:basedOn w:val="a"/>
    <w:rsid w:val="006D1710"/>
    <w:pPr>
      <w:spacing w:after="160" w:line="240" w:lineRule="exact"/>
      <w:jc w:val="both"/>
    </w:pPr>
    <w:rPr>
      <w:szCs w:val="20"/>
      <w:lang w:val="en-US" w:eastAsia="en-US"/>
    </w:rPr>
  </w:style>
  <w:style w:type="paragraph" w:styleId="20">
    <w:name w:val="Body Text Indent 2"/>
    <w:basedOn w:val="a"/>
    <w:link w:val="22"/>
    <w:uiPriority w:val="99"/>
    <w:semiHidden/>
    <w:unhideWhenUsed/>
    <w:rsid w:val="009968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996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9968AD"/>
    <w:pPr>
      <w:ind w:firstLine="720"/>
      <w:jc w:val="both"/>
    </w:pPr>
    <w:rPr>
      <w:sz w:val="28"/>
      <w:szCs w:val="20"/>
    </w:rPr>
  </w:style>
  <w:style w:type="paragraph" w:styleId="a4">
    <w:name w:val="header"/>
    <w:basedOn w:val="a"/>
    <w:link w:val="a5"/>
    <w:rsid w:val="00EE60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E60A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EE60A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E60A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19711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2800-00-362</dc:creator>
  <cp:lastModifiedBy>2800-00-362</cp:lastModifiedBy>
  <cp:revision>8</cp:revision>
  <dcterms:created xsi:type="dcterms:W3CDTF">2017-03-23T04:01:00Z</dcterms:created>
  <dcterms:modified xsi:type="dcterms:W3CDTF">2017-08-15T05:51:00Z</dcterms:modified>
</cp:coreProperties>
</file>