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27" w:rsidRPr="0093659F" w:rsidRDefault="008F0327" w:rsidP="008F0327">
      <w:pPr>
        <w:tabs>
          <w:tab w:val="left" w:pos="0"/>
        </w:tabs>
        <w:ind w:left="7230"/>
      </w:pPr>
      <w:r w:rsidRPr="0093659F">
        <w:t>Приложение № 1</w:t>
      </w:r>
    </w:p>
    <w:p w:rsidR="008F0327" w:rsidRPr="0093659F" w:rsidRDefault="008F0327" w:rsidP="008F0327">
      <w:pPr>
        <w:tabs>
          <w:tab w:val="left" w:pos="0"/>
        </w:tabs>
        <w:ind w:left="7230"/>
      </w:pPr>
      <w:r>
        <w:t xml:space="preserve">к </w:t>
      </w:r>
      <w:r w:rsidRPr="0093659F">
        <w:t>приказ</w:t>
      </w:r>
      <w:r>
        <w:t>у</w:t>
      </w:r>
      <w:r w:rsidRPr="0093659F">
        <w:t xml:space="preserve"> УФНС России </w:t>
      </w:r>
    </w:p>
    <w:p w:rsidR="008F0327" w:rsidRPr="0093659F" w:rsidRDefault="008F0327" w:rsidP="008F0327">
      <w:pPr>
        <w:tabs>
          <w:tab w:val="left" w:pos="0"/>
        </w:tabs>
        <w:ind w:left="7230"/>
      </w:pPr>
      <w:r w:rsidRPr="0093659F">
        <w:t xml:space="preserve">по </w:t>
      </w:r>
      <w:r>
        <w:t xml:space="preserve">Амурской  </w:t>
      </w:r>
      <w:r w:rsidRPr="0093659F">
        <w:t>области</w:t>
      </w:r>
    </w:p>
    <w:p w:rsidR="008F0327" w:rsidRPr="00AF4537" w:rsidRDefault="008F0327" w:rsidP="008F0327">
      <w:pPr>
        <w:tabs>
          <w:tab w:val="left" w:pos="0"/>
        </w:tabs>
        <w:ind w:left="7230"/>
      </w:pPr>
      <w:r>
        <w:t>от «</w:t>
      </w:r>
      <w:r w:rsidR="008675B4">
        <w:t>30</w:t>
      </w:r>
      <w:r>
        <w:t xml:space="preserve"> </w:t>
      </w:r>
      <w:r w:rsidRPr="00AF4537">
        <w:t xml:space="preserve">» </w:t>
      </w:r>
      <w:r w:rsidR="008675B4">
        <w:t xml:space="preserve">января </w:t>
      </w:r>
      <w:r w:rsidRPr="00AF4537">
        <w:t xml:space="preserve"> </w:t>
      </w:r>
      <w:smartTag w:uri="urn:schemas-microsoft-com:office:smarttags" w:element="metricconverter">
        <w:smartTagPr>
          <w:attr w:name="ProductID" w:val="2014 г"/>
        </w:smartTagPr>
        <w:r w:rsidRPr="00AF4537">
          <w:t>201</w:t>
        </w:r>
        <w:r>
          <w:t>4</w:t>
        </w:r>
        <w:r w:rsidRPr="00AF4537">
          <w:t> г</w:t>
        </w:r>
      </w:smartTag>
      <w:r w:rsidRPr="00AF4537">
        <w:t>.</w:t>
      </w:r>
      <w:r>
        <w:t xml:space="preserve"> </w:t>
      </w:r>
      <w:r w:rsidRPr="00AF4537">
        <w:t>№</w:t>
      </w:r>
      <w:r w:rsidR="008675B4">
        <w:t xml:space="preserve"> 63од</w:t>
      </w:r>
      <w:r w:rsidRPr="00AF4537">
        <w:t xml:space="preserve"> </w:t>
      </w:r>
    </w:p>
    <w:p w:rsidR="00C769DB" w:rsidRPr="00C769DB" w:rsidRDefault="00C769DB" w:rsidP="008F0327">
      <w:pPr>
        <w:tabs>
          <w:tab w:val="left" w:pos="13750"/>
        </w:tabs>
        <w:spacing w:before="100" w:beforeAutospacing="1"/>
        <w:ind w:firstLine="7230"/>
        <w:contextualSpacing/>
        <w:jc w:val="right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ind w:firstLine="7371"/>
        <w:contextualSpacing/>
        <w:jc w:val="both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contextualSpacing/>
        <w:jc w:val="center"/>
        <w:rPr>
          <w:sz w:val="26"/>
          <w:szCs w:val="26"/>
        </w:rPr>
      </w:pPr>
    </w:p>
    <w:p w:rsidR="00C769DB" w:rsidRPr="00C769DB" w:rsidRDefault="00C769DB" w:rsidP="00C769DB">
      <w:pPr>
        <w:tabs>
          <w:tab w:val="left" w:pos="13750"/>
        </w:tabs>
        <w:spacing w:before="100" w:beforeAutospacing="1"/>
        <w:contextualSpacing/>
        <w:jc w:val="center"/>
        <w:rPr>
          <w:sz w:val="26"/>
          <w:szCs w:val="26"/>
        </w:rPr>
      </w:pPr>
      <w:r w:rsidRPr="00C769DB">
        <w:rPr>
          <w:sz w:val="26"/>
          <w:szCs w:val="26"/>
        </w:rPr>
        <w:t>Положение об Общественном совете</w:t>
      </w:r>
    </w:p>
    <w:p w:rsidR="00C769DB" w:rsidRPr="00C769DB" w:rsidRDefault="00C769DB" w:rsidP="00C769DB">
      <w:pPr>
        <w:spacing w:before="100" w:beforeAutospacing="1"/>
        <w:contextualSpacing/>
        <w:jc w:val="center"/>
        <w:rPr>
          <w:sz w:val="26"/>
          <w:szCs w:val="26"/>
        </w:rPr>
      </w:pPr>
      <w:r w:rsidRPr="00C769DB">
        <w:rPr>
          <w:sz w:val="26"/>
          <w:szCs w:val="26"/>
        </w:rPr>
        <w:t xml:space="preserve">при Управлении Федеральной налоговой службы </w:t>
      </w:r>
    </w:p>
    <w:p w:rsidR="00C769DB" w:rsidRPr="00C769DB" w:rsidRDefault="00C769DB" w:rsidP="00C769DB">
      <w:pPr>
        <w:spacing w:before="100" w:beforeAutospacing="1"/>
        <w:contextualSpacing/>
        <w:jc w:val="center"/>
        <w:rPr>
          <w:sz w:val="26"/>
          <w:szCs w:val="26"/>
        </w:rPr>
      </w:pPr>
      <w:r w:rsidRPr="00C769DB">
        <w:rPr>
          <w:sz w:val="26"/>
          <w:szCs w:val="26"/>
        </w:rPr>
        <w:t xml:space="preserve">по </w:t>
      </w:r>
      <w:r w:rsidR="00A00211">
        <w:rPr>
          <w:sz w:val="26"/>
          <w:szCs w:val="26"/>
        </w:rPr>
        <w:t>Амурской области</w:t>
      </w:r>
    </w:p>
    <w:p w:rsidR="00C769DB" w:rsidRPr="00C769DB" w:rsidRDefault="00C769DB" w:rsidP="00C769DB">
      <w:pPr>
        <w:spacing w:before="100" w:beforeAutospacing="1"/>
        <w:contextualSpacing/>
        <w:jc w:val="center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contextualSpacing/>
        <w:jc w:val="both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contextualSpacing/>
        <w:jc w:val="center"/>
        <w:rPr>
          <w:sz w:val="26"/>
          <w:szCs w:val="26"/>
        </w:rPr>
      </w:pPr>
      <w:r w:rsidRPr="00C769DB">
        <w:rPr>
          <w:sz w:val="26"/>
          <w:szCs w:val="26"/>
        </w:rPr>
        <w:t>I. Общие положения</w:t>
      </w:r>
    </w:p>
    <w:p w:rsidR="00C769DB" w:rsidRPr="00C769DB" w:rsidRDefault="00C769DB" w:rsidP="00C769DB">
      <w:pPr>
        <w:spacing w:before="100" w:beforeAutospacing="1"/>
        <w:contextualSpacing/>
        <w:jc w:val="both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ind w:left="851" w:right="567" w:hanging="284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            1.1. Настоящее Положение определяет компетенцию, порядок деятельности и формирования состава Общественного совета при Управлении Федеральной налоговой службы по </w:t>
      </w:r>
      <w:r w:rsidR="00A00211">
        <w:rPr>
          <w:sz w:val="26"/>
          <w:szCs w:val="26"/>
        </w:rPr>
        <w:t>Амурской области</w:t>
      </w:r>
      <w:r w:rsidR="00A00211" w:rsidRPr="00C769DB">
        <w:rPr>
          <w:sz w:val="26"/>
          <w:szCs w:val="26"/>
        </w:rPr>
        <w:t xml:space="preserve"> </w:t>
      </w:r>
      <w:r w:rsidRPr="00C769DB">
        <w:rPr>
          <w:sz w:val="26"/>
          <w:szCs w:val="26"/>
        </w:rPr>
        <w:t xml:space="preserve">(далее - Управление), взаимодействия Управления с Общественной палатой </w:t>
      </w:r>
      <w:r w:rsidR="00A00211">
        <w:rPr>
          <w:sz w:val="26"/>
          <w:szCs w:val="26"/>
        </w:rPr>
        <w:t>Амурской области</w:t>
      </w:r>
      <w:r w:rsidR="00A00211" w:rsidRPr="00C769DB">
        <w:rPr>
          <w:sz w:val="26"/>
          <w:szCs w:val="26"/>
        </w:rPr>
        <w:t xml:space="preserve"> </w:t>
      </w:r>
      <w:r w:rsidRPr="00C769DB">
        <w:rPr>
          <w:sz w:val="26"/>
          <w:szCs w:val="26"/>
        </w:rPr>
        <w:t>при формировании состава Общественного совета при Управлении (далее - Общественный совет), а также порядок и условия включения в состав Общественного совета независимых от органов государственной власти Российской Федерации экспертов, представителей заинтересованных общественных организаций и иных лиц.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1.2. Общественный совет является постоянно действующим        совещательно - консультативным органом общественного контроля.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1.3. Решения Общественного совета носят рекомендательный характер.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1.4. Положение об Общественном совете, персональном составе Общественного совета и изменения, вносимые в них, утверждаются правовым актом Управления по согласованию с Общественной палатой </w:t>
      </w:r>
      <w:r w:rsidR="00A00211">
        <w:rPr>
          <w:sz w:val="26"/>
          <w:szCs w:val="26"/>
        </w:rPr>
        <w:t>Амурской области</w:t>
      </w:r>
      <w:r w:rsidRPr="00C769DB">
        <w:rPr>
          <w:sz w:val="26"/>
          <w:szCs w:val="26"/>
        </w:rPr>
        <w:t>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1.5. 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законов, иных нормативных правовых актов, методических рекомендаций и стандартов функционирования советов и экспертных групп при федеральных органах исполнительной власти, разрабатываемых совместной рабочей группой Общественной палаты Российской Федерации и Экспертного совета при Правительстве Российской Федерации по выработке единых стандартов формирования и координации деятельности общественных советов при федеральных органах исполнительной власти (далее - Рабочая группа), а также настоящего Положения.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1.6. Задачей Общественного совета является содействие Управлению в обеспечении защиты и согласования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Управления.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1.7. Организационно-техническое обеспечение деятельности Общественного совета осуществляет Управление в порядке, установленном Управлением.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center"/>
        <w:rPr>
          <w:sz w:val="26"/>
          <w:szCs w:val="26"/>
        </w:rPr>
      </w:pPr>
      <w:r w:rsidRPr="00C769DB">
        <w:rPr>
          <w:sz w:val="26"/>
          <w:szCs w:val="26"/>
        </w:rPr>
        <w:t>II. Компетенция Общественного совета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center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 Общественный совет вправе: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2.1.1. рассматривать и проводить экспертизу общественных инициатив </w:t>
      </w:r>
      <w:r w:rsidRPr="00C769DB">
        <w:rPr>
          <w:sz w:val="26"/>
          <w:szCs w:val="26"/>
        </w:rPr>
        <w:lastRenderedPageBreak/>
        <w:t>граждан Российской Федерации, общественных объединений, организаций, органов государственной власти в сфере деятельности Управления в части информации, не затрагивающей сведения, составляющие налоговую тайну в соответствии со статьей 102 Налогового кодекса Российской Федерации (далее – НК РФ);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2.1.2. проводить слушания по приоритетным направлениям деятельности Управления в части информации, не затрагивающей сведения, составляющие налоговую тайну в соответствии со статьей 102 НК РФ;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2.1.3. рассматривать проекты организационно-распорядительных документов, касающихся сферы деятельности Управления (проекты концепций, бюджетных планов и т.д.) в части информации, не затрагивающей сведения, составляющие налоговую тайну в соответствии со статьей 102 НК РФ, и вырабатывать по ним рекомендации;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2.1.4. рассматривать важнейшие вопросы, относящиеся к сфере деятельности Управления, из числа вопросов, выносимых на заседание Правительства </w:t>
      </w:r>
      <w:r w:rsidR="00A00211">
        <w:rPr>
          <w:sz w:val="26"/>
          <w:szCs w:val="26"/>
        </w:rPr>
        <w:t>Амурской области</w:t>
      </w:r>
      <w:r w:rsidRPr="00C769DB">
        <w:rPr>
          <w:sz w:val="26"/>
          <w:szCs w:val="26"/>
        </w:rPr>
        <w:t>, либо если рассмотрение указанных вопросов на Общественном совете предусмотрено поручением Президента Российской Федерации и/или Правительства Российской Федерации;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2.1.5. рассматривать проекты бюджетных заявок Управления с выделением бюджета на содержание аппарата Управления и территориальных подведомственных налоговых органов, отчеты об исполнении бюджета;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2.1.6. рассматривать в порядке, определяемом Общественным советом, доклады об осуществлении Управлением государственного контроля в соответствующих сферах деятельности и об эффективности такого контроля в части информации, не затрагивающей сведения, составляющие налоговую тайну в соответствии со статьей 102 НК РФ;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2.1.7. рассматривать план Управления по противодействию коррупции, а также доклады и материалы о ходе и результатах его выполнения;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2.1.8. осуществлять мониторинг публичной декларации руководителя Управления и/или публичного плана деятельности Управления</w:t>
      </w:r>
      <w:r w:rsidR="00A00211">
        <w:rPr>
          <w:sz w:val="26"/>
          <w:szCs w:val="26"/>
        </w:rPr>
        <w:t>;</w:t>
      </w:r>
      <w:bookmarkStart w:id="0" w:name="_GoBack"/>
      <w:bookmarkEnd w:id="0"/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2.1.9. осуществлять в порядке, определяемом Общественным советом, оценку эффективности деятельности Управления, в том числе на основе проведенной Общественным советом оценки результатов исполнения бюджета, ежегодных докладов руководителя о результатах деятельности Управления, в части информации, не затрагивающей сведения, составляющие налоговую тайну в соответствии со статьей 102 НК РФ, оценки результатов мониторинга качества предоставления государственных услуг, в части информации, не затрагивающей сведения, составляющие налоговую тайну в соответствии со статьей 102 НК РФ, и на основе рассмотрения плана по противодействию коррупции и отчетов о ходе его выполнения;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2.1.10. принимать участие в порядке, определяемом руководителем Управления, в работе аттестационных комиссий и конкурсных комиссий по замещению должностей с соблюдением положений Федерального закона от 27.07.2006 № 152-ФЗ «О персональных данных»;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2.1.11.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2.2. Общественный совет совместно с руководством Управления вправе определить перечень приоритетных организационно-распорядительных </w:t>
      </w:r>
      <w:r w:rsidRPr="00C769DB">
        <w:rPr>
          <w:sz w:val="26"/>
          <w:szCs w:val="26"/>
        </w:rPr>
        <w:lastRenderedPageBreak/>
        <w:t>документов, связанных с решением важнейших вопросов, относящихся к сфере деятельности Управления, которые подлежат обязательному рассмотрению на заседаниях Общественного совета, в части информации, не затрагивающей сведения, составляющие налоговую тайну в соответствии со статьей 102 НК РФ, остальные организационно-распорядительные документы и вопросы рассматриваются по мере необходимости, с учетом их значимости.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2.3. Для реализации указанных прав Общественный совет наделяется следующими полномочиями: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2.3.1. приглашать на заседания Общественного совета руководителей федеральных органов исполнительной власти, представителей общественных объединений, организаций;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2.3.2. создавать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 организаций;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2.3.3. организовывать проведение общественных экспертиз проектов организационно-распорядительных документов, разрабатываемых Управлением и относящихся к компетенции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2.3.4. направлять запросы в федеральные органы  исполнительной власти;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2.3.5. информировать органы государственной власти и широкую общественность о выявленных в ходе контроля нарушениях, допущенных Управлением;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2.3.6. по согласованию с </w:t>
      </w:r>
      <w:r w:rsidR="00E96CBB">
        <w:rPr>
          <w:sz w:val="26"/>
          <w:szCs w:val="26"/>
        </w:rPr>
        <w:t>руководством</w:t>
      </w:r>
      <w:r w:rsidRPr="00C769DB">
        <w:rPr>
          <w:sz w:val="26"/>
          <w:szCs w:val="26"/>
        </w:rPr>
        <w:t xml:space="preserve"> Управления размещать  на сайте ФНС России (</w:t>
      </w:r>
      <w:r w:rsidRPr="00C769DB">
        <w:rPr>
          <w:sz w:val="26"/>
          <w:szCs w:val="26"/>
          <w:lang w:val="en-US"/>
        </w:rPr>
        <w:t>www</w:t>
      </w:r>
      <w:r w:rsidRPr="00C769DB">
        <w:rPr>
          <w:sz w:val="26"/>
          <w:szCs w:val="26"/>
        </w:rPr>
        <w:t>.</w:t>
      </w:r>
      <w:r w:rsidRPr="00C769DB">
        <w:rPr>
          <w:sz w:val="26"/>
          <w:szCs w:val="26"/>
          <w:lang w:val="en-US"/>
        </w:rPr>
        <w:t>nalog</w:t>
      </w:r>
      <w:r w:rsidRPr="00C769DB">
        <w:rPr>
          <w:sz w:val="26"/>
          <w:szCs w:val="26"/>
        </w:rPr>
        <w:t>.</w:t>
      </w:r>
      <w:r w:rsidRPr="00C769DB">
        <w:rPr>
          <w:sz w:val="26"/>
          <w:szCs w:val="26"/>
          <w:lang w:val="en-US"/>
        </w:rPr>
        <w:t>ru</w:t>
      </w:r>
      <w:r w:rsidRPr="00C769DB">
        <w:rPr>
          <w:sz w:val="26"/>
          <w:szCs w:val="26"/>
        </w:rPr>
        <w:t>) в разделе «Общественный совет при УФНС России» информацию о деятельности Общественного совета.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center"/>
        <w:rPr>
          <w:sz w:val="26"/>
          <w:szCs w:val="26"/>
        </w:rPr>
      </w:pPr>
      <w:r w:rsidRPr="00C769DB">
        <w:rPr>
          <w:sz w:val="26"/>
          <w:szCs w:val="26"/>
        </w:rPr>
        <w:t>III. Порядок формирования Общественного совета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center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3.1. Состав Общественного совета формируется в соответствии с пунктом 2 статьи 20 Федерального закона от 04.04. 2005 № 32-ФЗ «Об Общественной палате Российской Федерации», Указом Президента Российской Федерации от 04.08.2006 № 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министерствам», постановлением Правительства Российской Федерации от 02.08.2005 № 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Федерации».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3.2. Членами Общественного совета не могут быть лица, которые в соответствии с Федеральным законом от 04.04.2005 № 32-ФЗ «Об Общественной палате Российской Федерации» не могут быть членами Общественной палаты Российской Федерации.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3.3. Полномочия члена Общественного совета прекращаются в случае: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lastRenderedPageBreak/>
        <w:t>истечения срока его полномочий;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подачи им заявления о выходе из состава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вступления в законную силу вынесенного в отношении его обвинительного приговора суда;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признания его недееспособным, безвестно отсутствующим или умершим на основании решения суда, вступившего в законную силу.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3.4. Члены Общественного совета исполняют свои обязанности на общественных началах.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3.5. Общественный совет формируется на основе добровольного участия в его деятельности граждан Российской Федерации. В состав Общественного совета включаются члены Общественной палаты </w:t>
      </w:r>
      <w:r w:rsidR="00A00211">
        <w:rPr>
          <w:sz w:val="26"/>
          <w:szCs w:val="26"/>
        </w:rPr>
        <w:t>Амурской области</w:t>
      </w:r>
      <w:r w:rsidRPr="00C769DB">
        <w:rPr>
          <w:sz w:val="26"/>
          <w:szCs w:val="26"/>
        </w:rPr>
        <w:t>, независимые от органов государственной власти Российской Федерации эксперты, представители заинтересованных общественных организаций и иные лица.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3.6. Состав Общественного совета формируется из числа кандидатов, выдвинутых в члены Общественного совета: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 Общественной палатой </w:t>
      </w:r>
      <w:r w:rsidR="00A00211">
        <w:rPr>
          <w:sz w:val="26"/>
          <w:szCs w:val="26"/>
        </w:rPr>
        <w:t>Амурской области</w:t>
      </w:r>
      <w:r w:rsidRPr="00C769DB">
        <w:rPr>
          <w:sz w:val="26"/>
          <w:szCs w:val="26"/>
        </w:rPr>
        <w:t>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 членами Экспер</w:t>
      </w:r>
      <w:r w:rsidR="00A00211">
        <w:rPr>
          <w:sz w:val="26"/>
          <w:szCs w:val="26"/>
        </w:rPr>
        <w:t>тного совета при Правительстве Амурской области</w:t>
      </w:r>
      <w:r w:rsidRPr="00C769DB">
        <w:rPr>
          <w:sz w:val="26"/>
          <w:szCs w:val="26"/>
        </w:rPr>
        <w:t>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 общественными объединениями и иными организациями, целью деятельности которых является представление или защита общественных интересов в сфере деятельности Управления;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 руководителем Управления.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3.7. Количественный состав Общественного совета составляет </w:t>
      </w:r>
      <w:r w:rsidR="00FC2576">
        <w:rPr>
          <w:sz w:val="26"/>
          <w:szCs w:val="26"/>
        </w:rPr>
        <w:t>8</w:t>
      </w:r>
      <w:r w:rsidRPr="00C769DB">
        <w:rPr>
          <w:sz w:val="26"/>
          <w:szCs w:val="26"/>
        </w:rPr>
        <w:t xml:space="preserve"> членов.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3.8. В целях формирования состава Общественного совета на официальном сайте Федеральной налоговой службы размещается уведомление о начале процедуры формирования состава Общественного совета (далее - уведомление).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на официальном сайте Федеральной налоговой службы не позднее, чем за 3 месяца до истечения полномочий действующего состава членов Общественного совета.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 уведомлении должны быть указаны требования к кандидатам в члены Общественного совета, срок и адрес направления организациями и лицами, указанными в подпунктах 1-4 пункта 3.6 настоящего Положения, писем о выдвижении кандидатов в состав Общественного совета. Указанный срок не может составлять менее одного месяца с момента размещения уведомления на официальном сайте Федеральной налоговой службы.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3.9. Одновременно с размещением на официальном сайте Федеральной налоговой службы уведомление направляется в Общественную палату </w:t>
      </w:r>
      <w:r w:rsidR="00A00211">
        <w:rPr>
          <w:sz w:val="26"/>
          <w:szCs w:val="26"/>
        </w:rPr>
        <w:t>Амурской области</w:t>
      </w:r>
      <w:r w:rsidRPr="00C769DB">
        <w:rPr>
          <w:sz w:val="26"/>
          <w:szCs w:val="26"/>
        </w:rPr>
        <w:t>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3.10. Организации и лица направляют в Управление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К письму о выдвижении должна быть приложена биографическая справка со сведениями о трудовой и общественной деятельности кандидата, а также </w:t>
      </w:r>
      <w:r w:rsidRPr="00C769DB">
        <w:rPr>
          <w:sz w:val="26"/>
          <w:szCs w:val="26"/>
        </w:rPr>
        <w:lastRenderedPageBreak/>
        <w:t>письменное согласие кандидата войти в состав Общественного совета, согласие на размещение представленных сведений о кандидате на официальном сайте Федеральной налоговой службы, согласие на раскрытие указанных сведений иным способом в целях общественного обсуждения кандидатов в члены Общественного совета, а также согласие на обработку персональных данных кандидата Управлением в целях формирования состава Общественного совета.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3.11. В течение десяти рабочих дней со дня завершения срока приема писем о выдвижении кандидатов в члены Общественного совета Управление формирует сводный перечень выдвинутых кандидатов.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3.12. Сводный перечень кандидатов направляется в Общественную палату </w:t>
      </w:r>
      <w:r w:rsidR="00A00211">
        <w:rPr>
          <w:sz w:val="26"/>
          <w:szCs w:val="26"/>
        </w:rPr>
        <w:t>Амурской области</w:t>
      </w:r>
      <w:r w:rsidR="00A00211" w:rsidRPr="00C769DB">
        <w:rPr>
          <w:sz w:val="26"/>
          <w:szCs w:val="26"/>
        </w:rPr>
        <w:t xml:space="preserve"> </w:t>
      </w:r>
      <w:r w:rsidRPr="00C769DB">
        <w:rPr>
          <w:sz w:val="26"/>
          <w:szCs w:val="26"/>
        </w:rPr>
        <w:t>для проведения консультаций и согласования.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3.13. По результатам процедуры выдвижения и результатам проверки соответствия кандидатов квалификационным требованиям с учетом рекомендаций Рабочей группы Общественная палата </w:t>
      </w:r>
      <w:r w:rsidR="00A00211">
        <w:rPr>
          <w:sz w:val="26"/>
          <w:szCs w:val="26"/>
        </w:rPr>
        <w:t>Амурской области</w:t>
      </w:r>
      <w:r w:rsidR="00A00211" w:rsidRPr="00C769DB">
        <w:rPr>
          <w:sz w:val="26"/>
          <w:szCs w:val="26"/>
        </w:rPr>
        <w:t xml:space="preserve"> </w:t>
      </w:r>
      <w:r w:rsidRPr="00C769DB">
        <w:rPr>
          <w:sz w:val="26"/>
          <w:szCs w:val="26"/>
        </w:rPr>
        <w:t>формирует «большой список» кандидатов.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3.14. До своего утверждения предлагаемые кандидатуры в Общественный совет проходят широкое общественное обсуждение с использованием средств электронной демократии, по итогам которого Рабочая группа формирует «короткий список» кандидатов.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3.15. Общественная палата </w:t>
      </w:r>
      <w:r w:rsidR="00A00211">
        <w:rPr>
          <w:sz w:val="26"/>
          <w:szCs w:val="26"/>
        </w:rPr>
        <w:t>Амурской области</w:t>
      </w:r>
      <w:r w:rsidRPr="00C769DB">
        <w:rPr>
          <w:sz w:val="26"/>
          <w:szCs w:val="26"/>
        </w:rPr>
        <w:t xml:space="preserve"> на основе «короткого списка» проводит консультации с руководством Управления. После консультаций и согласования Управление утверждает персональный состав Общественного совета.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3.16. Сведения о составе Общественного совета в течение 5 дней с момента его утверждения размещаются на официальном сайте Федеральной налоговой службы (</w:t>
      </w:r>
      <w:r w:rsidRPr="00C769DB">
        <w:rPr>
          <w:sz w:val="26"/>
          <w:szCs w:val="26"/>
          <w:lang w:val="en-US"/>
        </w:rPr>
        <w:t>www</w:t>
      </w:r>
      <w:r w:rsidRPr="00C769DB">
        <w:rPr>
          <w:sz w:val="26"/>
          <w:szCs w:val="26"/>
        </w:rPr>
        <w:t>.</w:t>
      </w:r>
      <w:r w:rsidRPr="00C769DB">
        <w:rPr>
          <w:sz w:val="26"/>
          <w:szCs w:val="26"/>
          <w:lang w:val="en-US"/>
        </w:rPr>
        <w:t>nalog</w:t>
      </w:r>
      <w:r w:rsidRPr="00C769DB">
        <w:rPr>
          <w:sz w:val="26"/>
          <w:szCs w:val="26"/>
        </w:rPr>
        <w:t>.</w:t>
      </w:r>
      <w:r w:rsidRPr="00C769DB">
        <w:rPr>
          <w:sz w:val="26"/>
          <w:szCs w:val="26"/>
          <w:lang w:val="en-US"/>
        </w:rPr>
        <w:t>ru</w:t>
      </w:r>
      <w:r w:rsidRPr="00C769DB">
        <w:rPr>
          <w:sz w:val="26"/>
          <w:szCs w:val="26"/>
        </w:rPr>
        <w:t>) в разделе «Общественный совет при УФНС России».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3.17. Председатель Общественного совета, заместитель председателя Общественного совета и ответственный секретарь Общественного совета избираются открытым голосованием на его первом заседании из числа выдвинутых членами Общественного совета кандидатур.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Председатель, заместитель председателя Общественного совета и ответственный секретарь Общественного совета не могут являться председателем, заместителем председателя или ответственным секретарем другого Общественного совета при федеральном органе исполнительной власти.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center"/>
        <w:rPr>
          <w:sz w:val="26"/>
          <w:szCs w:val="26"/>
        </w:rPr>
      </w:pPr>
      <w:r w:rsidRPr="00C769DB">
        <w:rPr>
          <w:sz w:val="26"/>
          <w:szCs w:val="26"/>
        </w:rPr>
        <w:t>IV. Порядок деятельности Общественного совета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4.1. 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4.2. Общественный совет осуществляет свою деятельность в соответствии с планом работы на год, согласованным с руководителем Управления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4.3. Основной формой деятельности Общественного совета являются заседания, которые проводятся не реже одного раза в полугодие и считаются правомочными при присутствии на нем не менее половины его членов. По решению Общественного совета может быть проведено внеочередное заседание, </w:t>
      </w:r>
      <w:r w:rsidRPr="00C769DB">
        <w:rPr>
          <w:sz w:val="26"/>
          <w:szCs w:val="26"/>
        </w:rPr>
        <w:lastRenderedPageBreak/>
        <w:t>а также заочное.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4.4.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4.5. При равенстве голосов председатель Общественного совета имеет право решающего голоса.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4.6. 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Информация о решениях Общественного совета, одобренные на заседаниях Общественного совета заключения и результаты экспертиз по рассмотренным проектам организационно-распорядительных и иных документов, а также ежегодный отчет об итогах деятельности Общественного совета в обязательном порядке подлежат публикации на сайте ФНС России (</w:t>
      </w:r>
      <w:r w:rsidRPr="00C769DB">
        <w:rPr>
          <w:sz w:val="26"/>
          <w:szCs w:val="26"/>
          <w:lang w:val="en-US"/>
        </w:rPr>
        <w:t>www</w:t>
      </w:r>
      <w:r w:rsidRPr="00C769DB">
        <w:rPr>
          <w:sz w:val="26"/>
          <w:szCs w:val="26"/>
        </w:rPr>
        <w:t>.</w:t>
      </w:r>
      <w:r w:rsidRPr="00C769DB">
        <w:rPr>
          <w:sz w:val="26"/>
          <w:szCs w:val="26"/>
          <w:lang w:val="en-US"/>
        </w:rPr>
        <w:t>nalog</w:t>
      </w:r>
      <w:r w:rsidRPr="00C769DB">
        <w:rPr>
          <w:sz w:val="26"/>
          <w:szCs w:val="26"/>
        </w:rPr>
        <w:t>.</w:t>
      </w:r>
      <w:r w:rsidRPr="00C769DB">
        <w:rPr>
          <w:sz w:val="26"/>
          <w:szCs w:val="26"/>
          <w:lang w:val="en-US"/>
        </w:rPr>
        <w:t>ru</w:t>
      </w:r>
      <w:r w:rsidRPr="00C769DB">
        <w:rPr>
          <w:sz w:val="26"/>
          <w:szCs w:val="26"/>
        </w:rPr>
        <w:t>) в разделе «Общественный совет при УФНС России».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4.7. 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4.8. За 10 дней до начала заседания Общественного совета ответственные за рассмотрение вопросов члены Общественного совета представляют секретарю Общественного совета информационные и иные материалы. Секретарь Общественного совета за 5 дней до начала заседания Общественного совета представляет указанные материалы руководителю Управления и членам Общественного совета.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4.9. Председатель Общественного совета: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вносит предложения руководителю Управления по уточнению и дополнению состава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организует работу Общественного совета и председательствует на его заседаниях;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подписывает протоколы заседаний и другие документы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формирует с учетом мнений членов Общественного совета путем проведения письменного опроса план работы, утверждает его, а также повестку заседания и состав экспертов и иных лиц, приглашаемых на заседание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взаимодействует с руководителем Управления по вопросам реализации решений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4.10. Заместитель председателя Общественного совета: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обеспечивает коллективное обсуждение вопросов, внесенных на рассмотрение Общественного совета.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lastRenderedPageBreak/>
        <w:t>4.11. Члены Общественного совета: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4.11.1. Имеют право: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вносить предложения по формированию повестки дня заседаний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возглавлять комиссии и рабочие группы, формируемые Общественным советом;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предлагать кандидатуры экспертов для участия в заседаниях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участвовать в подготовке материалов по рассматриваемым вопросам;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представлять свою позицию по результатам рассмотренных материалов при проведении заседания Общественного совета путем опроса в срок не более 10 дней с даты направления им материалов;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 установленном порядке знакомиться с обращениями граждан, в том числе направленными с использованием информационно-коммуникационной сети Интернет, о нарушении их прав, свобод и законных интересов в сфере компетенции Управления, а также с результатами рассмотрения таких обращений;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принимать участие в порядке, определяемом руководителем Управления в приеме граждан, осуществляемом должностными лицами Управления;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запрашивать отчетность о реализации рекомендаций Общественного совета, направленных Управлению, а также документы, касающиеся организационно-хозяйственной деятельности Управления;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оказывать Управлению, при котором образован Общественный совет, содействие в разработке проектов организационно-распорядительных и иных юридически значимых документов;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свободно выйти из Общественного совета по собственному желанию.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4.11.2. Обладают равными правами при обсуждении вопросов и голосовании.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4.11.3. Обязаны лично участвовать в заседаниях Общественного совета и не вправе делегировать свои полномочия другим лицам.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4.12. Секретарь Общественного совета: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ведет, оформляет и рассылает членам Общественного совета протоколы заседаний и иные документы и материалы, касающиеся деятельности Общественного совета;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</w:t>
      </w:r>
      <w:r w:rsidRPr="00C769DB">
        <w:rPr>
          <w:sz w:val="26"/>
          <w:szCs w:val="26"/>
        </w:rPr>
        <w:lastRenderedPageBreak/>
        <w:t>размещения на сайте ФНС России (</w:t>
      </w:r>
      <w:r w:rsidRPr="00C769DB">
        <w:rPr>
          <w:sz w:val="26"/>
          <w:szCs w:val="26"/>
          <w:lang w:val="en-US"/>
        </w:rPr>
        <w:t>www</w:t>
      </w:r>
      <w:r w:rsidRPr="00C769DB">
        <w:rPr>
          <w:sz w:val="26"/>
          <w:szCs w:val="26"/>
        </w:rPr>
        <w:t>.</w:t>
      </w:r>
      <w:r w:rsidRPr="00C769DB">
        <w:rPr>
          <w:sz w:val="26"/>
          <w:szCs w:val="26"/>
          <w:lang w:val="en-US"/>
        </w:rPr>
        <w:t>nalog</w:t>
      </w:r>
      <w:r w:rsidRPr="00C769DB">
        <w:rPr>
          <w:sz w:val="26"/>
          <w:szCs w:val="26"/>
        </w:rPr>
        <w:t>.</w:t>
      </w:r>
      <w:r w:rsidRPr="00C769DB">
        <w:rPr>
          <w:sz w:val="26"/>
          <w:szCs w:val="26"/>
          <w:lang w:val="en-US"/>
        </w:rPr>
        <w:t>ru</w:t>
      </w:r>
      <w:r w:rsidRPr="00C769DB">
        <w:rPr>
          <w:sz w:val="26"/>
          <w:szCs w:val="26"/>
        </w:rPr>
        <w:t>) в разделе «Общественный совет при УФНС России».</w:t>
      </w:r>
    </w:p>
    <w:p w:rsidR="00C769DB" w:rsidRP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4.13. 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C769DB" w:rsidRDefault="00C769D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 w:rsidRPr="00C769DB">
        <w:rPr>
          <w:sz w:val="26"/>
          <w:szCs w:val="26"/>
        </w:rPr>
        <w:t>4.14. Срок полномочий членов Общественного совета истекает через 3 года со дня первого заседания Общественного совета нового состава.</w:t>
      </w:r>
    </w:p>
    <w:p w:rsidR="00E96CBB" w:rsidRPr="00C769DB" w:rsidRDefault="00E96CBB" w:rsidP="00C769DB">
      <w:pPr>
        <w:spacing w:before="100" w:beforeAutospacing="1"/>
        <w:ind w:left="851" w:right="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4.15. Общественный совет в целях обобщения практики работы направляет в Общественную палату Амурской области ежегодный отчет о своей работе. </w:t>
      </w:r>
    </w:p>
    <w:p w:rsidR="00A227F0" w:rsidRPr="00C769DB" w:rsidRDefault="00A227F0" w:rsidP="00C769DB">
      <w:pPr>
        <w:spacing w:before="100" w:beforeAutospacing="1"/>
        <w:contextualSpacing/>
        <w:rPr>
          <w:sz w:val="26"/>
          <w:szCs w:val="26"/>
        </w:rPr>
      </w:pPr>
    </w:p>
    <w:sectPr w:rsidR="00A227F0" w:rsidRPr="00C769DB" w:rsidSect="00C769DB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7C" w:rsidRDefault="00F6287C">
      <w:r>
        <w:separator/>
      </w:r>
    </w:p>
  </w:endnote>
  <w:endnote w:type="continuationSeparator" w:id="0">
    <w:p w:rsidR="00F6287C" w:rsidRDefault="00F6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48" w:rsidRDefault="00BD3148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48" w:rsidRDefault="00BD314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7C" w:rsidRDefault="00F6287C">
      <w:r>
        <w:separator/>
      </w:r>
    </w:p>
  </w:footnote>
  <w:footnote w:type="continuationSeparator" w:id="0">
    <w:p w:rsidR="00F6287C" w:rsidRDefault="00F62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48" w:rsidRDefault="00B00D2D">
    <w:pPr>
      <w:pStyle w:val="a3"/>
      <w:jc w:val="center"/>
    </w:pPr>
    <w:r>
      <w:fldChar w:fldCharType="begin"/>
    </w:r>
    <w:r w:rsidR="00BD3148">
      <w:instrText>PAGE   \* MERGEFORMAT</w:instrText>
    </w:r>
    <w:r>
      <w:fldChar w:fldCharType="separate"/>
    </w:r>
    <w:r w:rsidR="00BD3148">
      <w:rPr>
        <w:noProof/>
      </w:rPr>
      <w:t>6</w:t>
    </w:r>
    <w:r>
      <w:fldChar w:fldCharType="end"/>
    </w:r>
  </w:p>
  <w:p w:rsidR="00BD3148" w:rsidRDefault="00BD31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48" w:rsidRDefault="00B00D2D">
    <w:pPr>
      <w:pStyle w:val="a3"/>
      <w:jc w:val="center"/>
    </w:pPr>
    <w:r>
      <w:fldChar w:fldCharType="begin"/>
    </w:r>
    <w:r w:rsidR="00BD3148">
      <w:instrText xml:space="preserve"> PAGE   \* MERGEFORMAT </w:instrText>
    </w:r>
    <w:r>
      <w:fldChar w:fldCharType="separate"/>
    </w:r>
    <w:r w:rsidR="00E96CBB">
      <w:rPr>
        <w:noProof/>
      </w:rPr>
      <w:t>8</w:t>
    </w:r>
    <w:r>
      <w:fldChar w:fldCharType="end"/>
    </w:r>
  </w:p>
  <w:p w:rsidR="00BD3148" w:rsidRDefault="00BD31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9DB"/>
    <w:rsid w:val="001B39E2"/>
    <w:rsid w:val="00764AE5"/>
    <w:rsid w:val="007713D5"/>
    <w:rsid w:val="008675B4"/>
    <w:rsid w:val="008F0327"/>
    <w:rsid w:val="00A00211"/>
    <w:rsid w:val="00A227F0"/>
    <w:rsid w:val="00B00D2D"/>
    <w:rsid w:val="00BD3148"/>
    <w:rsid w:val="00C32587"/>
    <w:rsid w:val="00C769DB"/>
    <w:rsid w:val="00E96CBB"/>
    <w:rsid w:val="00F6287C"/>
    <w:rsid w:val="00FC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76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User</cp:lastModifiedBy>
  <cp:revision>3</cp:revision>
  <cp:lastPrinted>2014-02-24T04:45:00Z</cp:lastPrinted>
  <dcterms:created xsi:type="dcterms:W3CDTF">2014-03-21T10:30:00Z</dcterms:created>
  <dcterms:modified xsi:type="dcterms:W3CDTF">2014-03-21T11:22:00Z</dcterms:modified>
</cp:coreProperties>
</file>