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9F1" w:rsidRDefault="00F009F1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009F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09F1" w:rsidRDefault="00F009F1">
            <w:pPr>
              <w:pStyle w:val="ConsPlusNormal"/>
            </w:pPr>
            <w:r>
              <w:t>6 мая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09F1" w:rsidRDefault="00F009F1">
            <w:pPr>
              <w:pStyle w:val="ConsPlusNormal"/>
              <w:jc w:val="right"/>
            </w:pPr>
            <w:r>
              <w:t>361-ОЗ</w:t>
            </w:r>
          </w:p>
        </w:tc>
      </w:tr>
    </w:tbl>
    <w:p w:rsidR="00F009F1" w:rsidRDefault="00F009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09F1" w:rsidRDefault="00F009F1">
      <w:pPr>
        <w:pStyle w:val="ConsPlusNormal"/>
        <w:ind w:firstLine="540"/>
        <w:jc w:val="both"/>
      </w:pPr>
    </w:p>
    <w:p w:rsidR="00F009F1" w:rsidRDefault="00F009F1">
      <w:pPr>
        <w:pStyle w:val="ConsPlusTitle"/>
        <w:jc w:val="center"/>
      </w:pPr>
      <w:r>
        <w:t>ЗАКОН АМУРСКОЙ ОБЛАСТИ</w:t>
      </w:r>
    </w:p>
    <w:p w:rsidR="00F009F1" w:rsidRDefault="00F009F1">
      <w:pPr>
        <w:pStyle w:val="ConsPlusTitle"/>
        <w:jc w:val="center"/>
      </w:pPr>
    </w:p>
    <w:p w:rsidR="00F009F1" w:rsidRDefault="00F009F1">
      <w:pPr>
        <w:pStyle w:val="ConsPlusTitle"/>
        <w:jc w:val="center"/>
      </w:pPr>
      <w:r>
        <w:t xml:space="preserve">О </w:t>
      </w:r>
      <w:r w:rsidR="00AB3139">
        <w:t>внесении изменений в статью 3 Закона Амурской области</w:t>
      </w:r>
    </w:p>
    <w:p w:rsidR="00F009F1" w:rsidRDefault="00AB3139">
      <w:pPr>
        <w:pStyle w:val="ConsPlusTitle"/>
        <w:jc w:val="center"/>
      </w:pPr>
      <w:r>
        <w:t>"О транспортном налоге на территории Амурской области</w:t>
      </w:r>
      <w:r w:rsidR="00F009F1">
        <w:t>"</w:t>
      </w:r>
    </w:p>
    <w:p w:rsidR="00F009F1" w:rsidRDefault="00F009F1">
      <w:pPr>
        <w:pStyle w:val="ConsPlusNormal"/>
        <w:ind w:firstLine="540"/>
        <w:jc w:val="both"/>
      </w:pPr>
    </w:p>
    <w:p w:rsidR="00F009F1" w:rsidRDefault="00F009F1">
      <w:pPr>
        <w:pStyle w:val="ConsPlusNormal"/>
        <w:ind w:firstLine="540"/>
        <w:jc w:val="both"/>
      </w:pPr>
    </w:p>
    <w:p w:rsidR="00F009F1" w:rsidRPr="00AB3139" w:rsidRDefault="00F009F1">
      <w:pPr>
        <w:pStyle w:val="ConsPlusTitle"/>
        <w:ind w:firstLine="540"/>
        <w:jc w:val="both"/>
        <w:outlineLvl w:val="0"/>
      </w:pPr>
      <w:r w:rsidRPr="00AB3139">
        <w:t>Статья 1</w:t>
      </w:r>
    </w:p>
    <w:p w:rsidR="00F009F1" w:rsidRPr="00AB3139" w:rsidRDefault="00F009F1">
      <w:pPr>
        <w:pStyle w:val="ConsPlusNormal"/>
        <w:ind w:firstLine="540"/>
        <w:jc w:val="both"/>
      </w:pPr>
    </w:p>
    <w:p w:rsidR="00F009F1" w:rsidRPr="00AB3139" w:rsidRDefault="00F009F1">
      <w:pPr>
        <w:pStyle w:val="ConsPlusNormal"/>
        <w:ind w:firstLine="540"/>
        <w:jc w:val="both"/>
      </w:pPr>
      <w:r w:rsidRPr="00AB3139">
        <w:t>Внести в статью 3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260-ОЗ, от 25 ноября 2010 г. N 406-ОЗ, от 25 ноября 2010 г. N 407-ОЗ, от 2 сентября 2011 г. N 524-ОЗ, от 8 октября 2013 г. N 234-ОЗ, от 13 марта 2014 г. N 336-ОЗ) следующие изменения:</w:t>
      </w:r>
    </w:p>
    <w:p w:rsidR="00F009F1" w:rsidRPr="00AB3139" w:rsidRDefault="00F009F1">
      <w:pPr>
        <w:pStyle w:val="ConsPlusNormal"/>
        <w:spacing w:before="220"/>
        <w:ind w:firstLine="540"/>
        <w:jc w:val="both"/>
      </w:pPr>
      <w:r w:rsidRPr="00AB3139">
        <w:t>1) в части 1:</w:t>
      </w:r>
    </w:p>
    <w:p w:rsidR="00F009F1" w:rsidRPr="00AB3139" w:rsidRDefault="00F009F1">
      <w:pPr>
        <w:pStyle w:val="ConsPlusNormal"/>
        <w:spacing w:after="1"/>
      </w:pPr>
    </w:p>
    <w:p w:rsidR="00F009F1" w:rsidRPr="00AB3139" w:rsidRDefault="00F009F1">
      <w:pPr>
        <w:pStyle w:val="ConsPlusNormal"/>
        <w:spacing w:before="280"/>
        <w:ind w:firstLine="540"/>
        <w:jc w:val="both"/>
      </w:pPr>
      <w:bookmarkStart w:id="0" w:name="P19"/>
      <w:bookmarkEnd w:id="0"/>
      <w:r w:rsidRPr="00AB3139">
        <w:t>а) слова "технического паспорта транспортного средства" заменить словами "свидетельства о регистрации транспортного средства";</w:t>
      </w:r>
    </w:p>
    <w:p w:rsidR="00F009F1" w:rsidRPr="00AB3139" w:rsidRDefault="00F009F1">
      <w:pPr>
        <w:pStyle w:val="ConsPlusNormal"/>
        <w:spacing w:after="1"/>
      </w:pPr>
    </w:p>
    <w:p w:rsidR="00F009F1" w:rsidRPr="00AB3139" w:rsidRDefault="00F009F1">
      <w:pPr>
        <w:pStyle w:val="ConsPlusNormal"/>
        <w:spacing w:before="280"/>
        <w:ind w:firstLine="540"/>
        <w:jc w:val="both"/>
      </w:pPr>
      <w:bookmarkStart w:id="1" w:name="P21"/>
      <w:bookmarkEnd w:id="1"/>
      <w:r w:rsidRPr="00AB3139">
        <w:t>б) дополнить пунктом 6 следующего содержания:</w:t>
      </w:r>
    </w:p>
    <w:p w:rsidR="00F009F1" w:rsidRPr="00AB3139" w:rsidRDefault="00F009F1">
      <w:pPr>
        <w:pStyle w:val="ConsPlusNormal"/>
        <w:spacing w:before="220"/>
        <w:ind w:firstLine="540"/>
        <w:jc w:val="both"/>
      </w:pPr>
      <w:r w:rsidRPr="00AB3139">
        <w:t>"6) граждане, пострадавшие в результате чрезвычайной ситуации, вызванной крупномасштабным наводнением в августе - сентябре 2013 года на территории Амурской области (далее - чрезвычайная ситуация), включенные в список граждан - получателей социальной выплаты на строительство (приобретение) жилья, утвержденный губернатором области, либо в составленный исполнительным органом государственной власти области в сфере строительства и архитектуры области список граждан, имеющих право на получение меры государственной поддержки в виде предоставления путем строительства жилого помещения взамен жилого помещения, признанного в установленном порядке непригодным для проживания в результате чрезвычайной ситуации (далее - списки), за одно зарегистрированное на их имя транспортное средство с мощностью двигателя до 150 л. с. включительно. Данная льгота предоставляется за налоговый период 2013 года.</w:t>
      </w:r>
    </w:p>
    <w:p w:rsidR="00F009F1" w:rsidRPr="00AB3139" w:rsidRDefault="00F009F1">
      <w:pPr>
        <w:pStyle w:val="ConsPlusNormal"/>
        <w:spacing w:before="220"/>
        <w:ind w:firstLine="540"/>
        <w:jc w:val="both"/>
      </w:pPr>
      <w:r w:rsidRPr="00AB3139">
        <w:t>Указанные налогоплательщики освобождаются от уплаты налога при условии представления в налоговые органы свидетельства о регистрации транспортного средства и его копии.</w:t>
      </w:r>
    </w:p>
    <w:p w:rsidR="00F009F1" w:rsidRPr="00AB3139" w:rsidRDefault="00F009F1">
      <w:pPr>
        <w:pStyle w:val="ConsPlusNormal"/>
        <w:spacing w:before="220"/>
        <w:ind w:firstLine="540"/>
        <w:jc w:val="both"/>
      </w:pPr>
      <w:r w:rsidRPr="00AB3139">
        <w:t>Информация о включении граждан в списки представляется исполнительным органом государственной власти области в сфере социальной защиты населения области либо исполнительным органом государственной власти области в сфере строительства и архитектуры области в налоговые органы по их запросам.";</w:t>
      </w:r>
    </w:p>
    <w:p w:rsidR="00F009F1" w:rsidRPr="00AB3139" w:rsidRDefault="00F009F1">
      <w:pPr>
        <w:pStyle w:val="ConsPlusNormal"/>
        <w:spacing w:after="1"/>
      </w:pPr>
    </w:p>
    <w:p w:rsidR="00F009F1" w:rsidRPr="00AB3139" w:rsidRDefault="00F009F1">
      <w:pPr>
        <w:pStyle w:val="ConsPlusNonformat"/>
        <w:jc w:val="both"/>
      </w:pPr>
      <w:r w:rsidRPr="00AB3139">
        <w:t xml:space="preserve">  </w:t>
      </w:r>
      <w:bookmarkStart w:id="2" w:name="P28"/>
      <w:bookmarkEnd w:id="2"/>
      <w:r w:rsidRPr="00AB3139">
        <w:t xml:space="preserve">  2)  </w:t>
      </w:r>
      <w:proofErr w:type="gramStart"/>
      <w:r w:rsidRPr="00AB3139">
        <w:t>в  части</w:t>
      </w:r>
      <w:proofErr w:type="gramEnd"/>
      <w:r w:rsidRPr="00AB3139">
        <w:t xml:space="preserve">  3  слова  "в  пунктах  1,  1 , 2, 2 " заменить словами "в</w:t>
      </w:r>
    </w:p>
    <w:p w:rsidR="00F009F1" w:rsidRPr="00AB3139" w:rsidRDefault="00F009F1">
      <w:pPr>
        <w:pStyle w:val="ConsPlusNonformat"/>
        <w:jc w:val="both"/>
      </w:pPr>
      <w:r w:rsidRPr="00AB3139">
        <w:t xml:space="preserve">пунктах 1, </w:t>
      </w:r>
      <w:proofErr w:type="gramStart"/>
      <w:r w:rsidRPr="00AB3139">
        <w:t>1 ,</w:t>
      </w:r>
      <w:proofErr w:type="gramEnd"/>
      <w:r w:rsidRPr="00AB3139">
        <w:t xml:space="preserve"> 2, 2 , 6".</w:t>
      </w:r>
    </w:p>
    <w:p w:rsidR="00F009F1" w:rsidRPr="00AB3139" w:rsidRDefault="00F009F1">
      <w:pPr>
        <w:pStyle w:val="ConsPlusNormal"/>
        <w:ind w:firstLine="540"/>
        <w:jc w:val="both"/>
      </w:pPr>
    </w:p>
    <w:p w:rsidR="00F009F1" w:rsidRPr="00AB3139" w:rsidRDefault="00F009F1">
      <w:pPr>
        <w:pStyle w:val="ConsPlusTitle"/>
        <w:ind w:firstLine="540"/>
        <w:jc w:val="both"/>
        <w:outlineLvl w:val="0"/>
      </w:pPr>
      <w:r w:rsidRPr="00AB3139">
        <w:t>Статья 2</w:t>
      </w:r>
    </w:p>
    <w:p w:rsidR="00F009F1" w:rsidRPr="00AB3139" w:rsidRDefault="00F009F1">
      <w:pPr>
        <w:pStyle w:val="ConsPlusNormal"/>
        <w:ind w:firstLine="540"/>
        <w:jc w:val="both"/>
      </w:pPr>
    </w:p>
    <w:p w:rsidR="00F009F1" w:rsidRPr="00AB3139" w:rsidRDefault="00F009F1">
      <w:pPr>
        <w:pStyle w:val="ConsPlusNormal"/>
        <w:ind w:firstLine="540"/>
        <w:jc w:val="both"/>
      </w:pPr>
      <w:r w:rsidRPr="00AB3139">
        <w:t xml:space="preserve">1. Настоящий Закон вступает в силу со дня его официального опубликования, за </w:t>
      </w:r>
      <w:r w:rsidRPr="00AB3139">
        <w:lastRenderedPageBreak/>
        <w:t>исключением подпункта "а" пункта 1 статьи 1 настоящего Закона.</w:t>
      </w:r>
    </w:p>
    <w:p w:rsidR="00F009F1" w:rsidRPr="00AB3139" w:rsidRDefault="00F009F1">
      <w:pPr>
        <w:pStyle w:val="ConsPlusNormal"/>
        <w:spacing w:before="220"/>
        <w:ind w:firstLine="540"/>
        <w:jc w:val="both"/>
      </w:pPr>
      <w:bookmarkStart w:id="3" w:name="P35"/>
      <w:bookmarkEnd w:id="3"/>
      <w:r w:rsidRPr="00AB3139">
        <w:t>2. Подпункт "а" пункта 1 статьи 1 настоящего Закона вступает в силу по истечении одного месяца со дня его официального опубликования, но не ранее 1 числа очередного налогового периода по транспортному налогу.</w:t>
      </w:r>
    </w:p>
    <w:p w:rsidR="00F009F1" w:rsidRPr="00AB3139" w:rsidRDefault="00F009F1">
      <w:pPr>
        <w:pStyle w:val="ConsPlusNormal"/>
        <w:spacing w:before="220"/>
        <w:ind w:firstLine="540"/>
        <w:jc w:val="both"/>
      </w:pPr>
      <w:bookmarkStart w:id="4" w:name="P36"/>
      <w:bookmarkEnd w:id="4"/>
      <w:r w:rsidRPr="00AB3139">
        <w:t>3. Действие положений подпункта "б" пункта 1 и пункта 2 статьи 1 настоящего Закона распространяется на правоотношения, возникшие с 1 января 2013 года.</w:t>
      </w:r>
    </w:p>
    <w:p w:rsidR="00F009F1" w:rsidRPr="00AB3139" w:rsidRDefault="00F009F1">
      <w:pPr>
        <w:pStyle w:val="ConsPlusNormal"/>
        <w:ind w:firstLine="540"/>
        <w:jc w:val="both"/>
      </w:pPr>
    </w:p>
    <w:p w:rsidR="00F009F1" w:rsidRPr="00AB3139" w:rsidRDefault="00F009F1">
      <w:pPr>
        <w:pStyle w:val="ConsPlusNormal"/>
        <w:jc w:val="right"/>
      </w:pPr>
      <w:r w:rsidRPr="00AB3139">
        <w:t>Губернатор</w:t>
      </w:r>
    </w:p>
    <w:p w:rsidR="00F009F1" w:rsidRPr="00AB3139" w:rsidRDefault="00F009F1">
      <w:pPr>
        <w:pStyle w:val="ConsPlusNormal"/>
        <w:jc w:val="right"/>
      </w:pPr>
      <w:r w:rsidRPr="00AB3139">
        <w:t>Амурской области</w:t>
      </w:r>
    </w:p>
    <w:p w:rsidR="00F009F1" w:rsidRPr="00AB3139" w:rsidRDefault="00F009F1">
      <w:pPr>
        <w:pStyle w:val="ConsPlusNormal"/>
        <w:jc w:val="right"/>
      </w:pPr>
      <w:r w:rsidRPr="00AB3139">
        <w:t>О.Н.КОЖЕМЯКО</w:t>
      </w:r>
    </w:p>
    <w:p w:rsidR="00F009F1" w:rsidRPr="00AB3139" w:rsidRDefault="00F009F1">
      <w:pPr>
        <w:pStyle w:val="ConsPlusNormal"/>
      </w:pPr>
      <w:r w:rsidRPr="00AB3139">
        <w:t>г. Благовещенск</w:t>
      </w:r>
    </w:p>
    <w:p w:rsidR="00F009F1" w:rsidRPr="00AB3139" w:rsidRDefault="00F009F1">
      <w:pPr>
        <w:pStyle w:val="ConsPlusNormal"/>
        <w:spacing w:before="220"/>
      </w:pPr>
      <w:r w:rsidRPr="00AB3139">
        <w:t>6 мая 2014 года</w:t>
      </w:r>
    </w:p>
    <w:p w:rsidR="00F009F1" w:rsidRPr="00AB3139" w:rsidRDefault="00F009F1">
      <w:pPr>
        <w:pStyle w:val="ConsPlusNormal"/>
        <w:spacing w:before="220"/>
      </w:pPr>
      <w:r w:rsidRPr="00AB3139">
        <w:t>N 361-ОЗ</w:t>
      </w:r>
    </w:p>
    <w:p w:rsidR="00F009F1" w:rsidRPr="00AB3139" w:rsidRDefault="00F009F1">
      <w:pPr>
        <w:pStyle w:val="ConsPlusNormal"/>
        <w:ind w:firstLine="540"/>
        <w:jc w:val="both"/>
      </w:pPr>
    </w:p>
    <w:p w:rsidR="00F009F1" w:rsidRPr="00AB3139" w:rsidRDefault="00F009F1">
      <w:pPr>
        <w:pStyle w:val="ConsPlusNormal"/>
        <w:ind w:firstLine="540"/>
        <w:jc w:val="both"/>
      </w:pPr>
    </w:p>
    <w:p w:rsidR="00F009F1" w:rsidRPr="00AB3139" w:rsidRDefault="00F009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AB3139" w:rsidRDefault="00000000"/>
    <w:sectPr w:rsidR="009C76F5" w:rsidRPr="00AB3139" w:rsidSect="0073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9F1"/>
    <w:rsid w:val="00122277"/>
    <w:rsid w:val="00780A0C"/>
    <w:rsid w:val="00AB3139"/>
    <w:rsid w:val="00C36BED"/>
    <w:rsid w:val="00D1731A"/>
    <w:rsid w:val="00F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69A9"/>
  <w15:docId w15:val="{106D1AB8-A130-4B3B-8112-4A0ADFA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09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09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09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2023-06-09T03:08:00Z</dcterms:created>
  <dcterms:modified xsi:type="dcterms:W3CDTF">2023-06-12T03:03:00Z</dcterms:modified>
</cp:coreProperties>
</file>