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475E" w:rsidTr="00DB73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475E" w:rsidRDefault="0078475E">
            <w:pPr>
              <w:pStyle w:val="ConsPlusNormal"/>
            </w:pPr>
            <w:r>
              <w:t>8 сентября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475E" w:rsidRDefault="0078475E">
            <w:pPr>
              <w:pStyle w:val="ConsPlusNormal"/>
              <w:jc w:val="right"/>
            </w:pPr>
            <w:r>
              <w:t>810-ОЗ</w:t>
            </w:r>
          </w:p>
        </w:tc>
      </w:tr>
    </w:tbl>
    <w:p w:rsidR="0078475E" w:rsidRDefault="007847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75E" w:rsidRDefault="0078475E">
      <w:pPr>
        <w:pStyle w:val="ConsPlusNormal"/>
        <w:jc w:val="both"/>
      </w:pPr>
    </w:p>
    <w:p w:rsidR="0078475E" w:rsidRDefault="0078475E">
      <w:pPr>
        <w:pStyle w:val="ConsPlusTitle"/>
        <w:jc w:val="center"/>
      </w:pPr>
      <w:r>
        <w:t>ЗАКОН АМУРСКОЙ ОБЛАСТИ</w:t>
      </w:r>
    </w:p>
    <w:p w:rsidR="0078475E" w:rsidRDefault="0078475E">
      <w:pPr>
        <w:pStyle w:val="ConsPlusTitle"/>
        <w:jc w:val="center"/>
      </w:pPr>
    </w:p>
    <w:p w:rsidR="0078475E" w:rsidRPr="00DB73E4" w:rsidRDefault="0078475E">
      <w:pPr>
        <w:pStyle w:val="ConsPlusTitle"/>
        <w:jc w:val="center"/>
      </w:pPr>
      <w:r w:rsidRPr="00DB73E4">
        <w:t xml:space="preserve">О </w:t>
      </w:r>
      <w:r w:rsidR="00DB73E4" w:rsidRPr="00DB73E4">
        <w:t xml:space="preserve">внесении изменений в статью 3 </w:t>
      </w:r>
      <w:r w:rsidR="00DB73E4">
        <w:t>З</w:t>
      </w:r>
      <w:r w:rsidR="00DB73E4" w:rsidRPr="00DB73E4">
        <w:t xml:space="preserve">акона </w:t>
      </w:r>
      <w:r w:rsidR="00DB73E4">
        <w:t>А</w:t>
      </w:r>
      <w:r w:rsidR="00DB73E4" w:rsidRPr="00DB73E4">
        <w:t>мурской области</w:t>
      </w:r>
    </w:p>
    <w:p w:rsidR="0078475E" w:rsidRPr="00DB73E4" w:rsidRDefault="00DB73E4">
      <w:pPr>
        <w:pStyle w:val="ConsPlusTitle"/>
        <w:jc w:val="center"/>
      </w:pPr>
      <w:r w:rsidRPr="00DB73E4">
        <w:t>"</w:t>
      </w:r>
      <w:r>
        <w:t>О</w:t>
      </w:r>
      <w:r w:rsidRPr="00DB73E4">
        <w:t xml:space="preserve"> транспортном налоге на территории </w:t>
      </w:r>
      <w:r>
        <w:t>А</w:t>
      </w:r>
      <w:r w:rsidRPr="00DB73E4">
        <w:t>мурской области</w:t>
      </w:r>
      <w:r w:rsidR="0078475E" w:rsidRPr="00DB73E4">
        <w:t>"</w:t>
      </w:r>
    </w:p>
    <w:p w:rsidR="0078475E" w:rsidRPr="00DB73E4" w:rsidRDefault="0078475E">
      <w:pPr>
        <w:pStyle w:val="ConsPlusNormal"/>
        <w:ind w:firstLine="540"/>
        <w:jc w:val="both"/>
      </w:pPr>
    </w:p>
    <w:p w:rsidR="0078475E" w:rsidRPr="00DB73E4" w:rsidRDefault="0078475E">
      <w:pPr>
        <w:pStyle w:val="ConsPlusNormal"/>
        <w:ind w:firstLine="540"/>
        <w:jc w:val="both"/>
      </w:pPr>
    </w:p>
    <w:p w:rsidR="0078475E" w:rsidRPr="00DB73E4" w:rsidRDefault="0078475E">
      <w:pPr>
        <w:pStyle w:val="ConsPlusTitle"/>
        <w:ind w:firstLine="540"/>
        <w:jc w:val="both"/>
        <w:outlineLvl w:val="0"/>
      </w:pPr>
      <w:r w:rsidRPr="00DB73E4">
        <w:t>Статья 1</w:t>
      </w:r>
    </w:p>
    <w:p w:rsidR="0078475E" w:rsidRPr="00DB73E4" w:rsidRDefault="0078475E">
      <w:pPr>
        <w:pStyle w:val="ConsPlusNormal"/>
        <w:ind w:firstLine="540"/>
        <w:jc w:val="both"/>
      </w:pPr>
    </w:p>
    <w:p w:rsidR="0078475E" w:rsidRPr="00DB73E4" w:rsidRDefault="0078475E">
      <w:pPr>
        <w:pStyle w:val="ConsPlusNormal"/>
        <w:ind w:firstLine="540"/>
        <w:jc w:val="both"/>
      </w:pPr>
      <w:r w:rsidRPr="00DB73E4">
        <w:t>Внести в часть 1 статьи 3 Закона Амурской области от 18 ноября 2002 г. N 142-ОЗ "О транспортном налоге на территории Амурской области" (с учетом изменений, внесенных Законами Амурской области от 28 ноября 2003 г. N 261-ОЗ, от 4 июня 2004 г. N 325-ОЗ, от 24 июня 2005 г. N 16-ОЗ, от 29 ноября 2005 г. N 95-ОЗ, от 2 октября 2006 г. N 225-ОЗ, от 23 ноября 2007 г. N 424-ОЗ, от 16 февраля 2009 г. N 174-ОЗ, от 30 октября 2009 г. N 260-ОЗ, от 25 ноября 2010 г. N 406-ОЗ, от 25 ноября 2010 г. N 407-ОЗ, от 2 сентября 2011 г. N 524-ОЗ, от 8 октября 2013 г. N 234-ОЗ, от 6 мая 2014 г. N 361-ОЗ, от 9 сентября 2014 г. N 395-ОЗ, от 27 ноября 2014 г. N 442-ОЗ, от 1 сентября 2015 г. N 563-ОЗ, от 25 ноября 2016 г. N 16-ОЗ, от 24 ноября 2017 г. N 146-ОЗ, от 5 октября 2018 г. N 246-ОЗ, от 5 октября 2018 г. N 247-ОЗ, от 7 мая 2019 г. N 361-ОЗ, от 3 октября 2019 г. N 407-ОЗ, от 19 декабря 2019 г. N 467-ОЗ, от 13 мая 2020 г. N 523-ОЗ, от 8 июня 2021 г. N 741-ОЗ, от 29 июля 2021 г. N 784-ОЗ) следующие изменения:</w:t>
      </w:r>
    </w:p>
    <w:p w:rsidR="0078475E" w:rsidRPr="00DB73E4" w:rsidRDefault="0078475E">
      <w:pPr>
        <w:pStyle w:val="ConsPlusNormal"/>
        <w:spacing w:before="280"/>
        <w:ind w:firstLine="540"/>
        <w:jc w:val="both"/>
      </w:pPr>
      <w:bookmarkStart w:id="0" w:name="P18"/>
      <w:bookmarkEnd w:id="0"/>
      <w:r w:rsidRPr="00DB73E4">
        <w:t>1) пункт 11 изложить в новой редакции:</w:t>
      </w:r>
    </w:p>
    <w:p w:rsidR="0078475E" w:rsidRPr="00DB73E4" w:rsidRDefault="0078475E">
      <w:pPr>
        <w:pStyle w:val="ConsPlusNormal"/>
        <w:spacing w:before="220"/>
        <w:ind w:firstLine="540"/>
        <w:jc w:val="both"/>
      </w:pPr>
      <w:r w:rsidRPr="00DB73E4">
        <w:t>"11) граждане, пострадавшие в связи с проходящими весной - летом 2021 года по территории Амурской области комплексами длящихся опасных, неблагоприятных метеорологических и гидрологических явлений, включенные в списки граждан, нуждающихся в получении финансовой помощи в связи с частичной или полной утратой ими имущества первой необходимости, утвержденные губернатором области, за одно зарегистрированное на их имя транспортное средство с мощностью двигателя до 150 л. с. (до 110,33 кВт) включительно (за исключением катера, моторной лодки) и (или) за один катер или моторную лодку. Данная льгота предоставляется за налоговый период 2020 года.</w:t>
      </w:r>
    </w:p>
    <w:p w:rsidR="0078475E" w:rsidRPr="00DB73E4" w:rsidRDefault="0078475E">
      <w:pPr>
        <w:pStyle w:val="ConsPlusNormal"/>
        <w:spacing w:before="220"/>
        <w:ind w:firstLine="540"/>
        <w:jc w:val="both"/>
      </w:pPr>
      <w:r w:rsidRPr="00DB73E4">
        <w:t>Министерство лесного хозяйства и пожарной безопасности области направляет списки граждан, указанные в абзаце первом настоящего пункта, в налоговые органы в течение 10 календарных дней со дня утверждения этих списков губернатором области;";</w:t>
      </w:r>
    </w:p>
    <w:p w:rsidR="0078475E" w:rsidRPr="00DB73E4" w:rsidRDefault="0078475E">
      <w:pPr>
        <w:pStyle w:val="ConsPlusNormal"/>
        <w:spacing w:before="280"/>
        <w:ind w:firstLine="540"/>
        <w:jc w:val="both"/>
      </w:pPr>
      <w:bookmarkStart w:id="1" w:name="P22"/>
      <w:bookmarkEnd w:id="1"/>
      <w:r w:rsidRPr="00DB73E4">
        <w:t>2) дополнить пунктом 12 следующего содержания:</w:t>
      </w:r>
    </w:p>
    <w:p w:rsidR="0078475E" w:rsidRPr="00DB73E4" w:rsidRDefault="0078475E">
      <w:pPr>
        <w:pStyle w:val="ConsPlusNormal"/>
        <w:spacing w:before="220"/>
        <w:ind w:firstLine="540"/>
        <w:jc w:val="both"/>
      </w:pPr>
      <w:r w:rsidRPr="00DB73E4">
        <w:t>"12) организации почтовой связи общего пользования в части транспорта, задействованного в оказании услуг почтовой связи общего пользования, при условии направления высвободившихся от налогообложения средств на ремонт отделений почтовой связи в сельских населенных пунктах Амурской области.</w:t>
      </w:r>
    </w:p>
    <w:p w:rsidR="0078475E" w:rsidRPr="00DB73E4" w:rsidRDefault="0078475E">
      <w:pPr>
        <w:pStyle w:val="ConsPlusNormal"/>
        <w:spacing w:before="220"/>
        <w:ind w:firstLine="540"/>
        <w:jc w:val="both"/>
      </w:pPr>
      <w:r w:rsidRPr="00DB73E4">
        <w:t>Документом, подтверждающим право налогоплательщика на налоговую льготу, является налоговое соглашение, заключенное между Правительством области и налогоплательщиком.".</w:t>
      </w:r>
    </w:p>
    <w:p w:rsidR="0078475E" w:rsidRPr="00DB73E4" w:rsidRDefault="0078475E">
      <w:pPr>
        <w:pStyle w:val="ConsPlusNormal"/>
        <w:ind w:firstLine="540"/>
        <w:jc w:val="both"/>
      </w:pPr>
    </w:p>
    <w:p w:rsidR="0078475E" w:rsidRPr="00DB73E4" w:rsidRDefault="0078475E">
      <w:pPr>
        <w:pStyle w:val="ConsPlusTitle"/>
        <w:ind w:firstLine="540"/>
        <w:jc w:val="both"/>
        <w:outlineLvl w:val="0"/>
      </w:pPr>
      <w:r w:rsidRPr="00DB73E4">
        <w:t>Статья 2</w:t>
      </w:r>
    </w:p>
    <w:p w:rsidR="0078475E" w:rsidRPr="00DB73E4" w:rsidRDefault="0078475E">
      <w:pPr>
        <w:pStyle w:val="ConsPlusNormal"/>
        <w:ind w:firstLine="540"/>
        <w:jc w:val="both"/>
      </w:pPr>
    </w:p>
    <w:p w:rsidR="0078475E" w:rsidRPr="00DB73E4" w:rsidRDefault="0078475E">
      <w:pPr>
        <w:pStyle w:val="ConsPlusNormal"/>
        <w:ind w:firstLine="540"/>
        <w:jc w:val="both"/>
      </w:pPr>
      <w:r w:rsidRPr="00DB73E4">
        <w:t>1. Настоящий Закон вступает в силу с 1 января 2022 года, за исключением положений, указанных в части 2 настоящей статьи.</w:t>
      </w:r>
    </w:p>
    <w:p w:rsidR="0078475E" w:rsidRPr="00DB73E4" w:rsidRDefault="0078475E">
      <w:pPr>
        <w:pStyle w:val="ConsPlusNormal"/>
        <w:spacing w:before="220"/>
        <w:ind w:firstLine="540"/>
        <w:jc w:val="both"/>
      </w:pPr>
      <w:bookmarkStart w:id="2" w:name="P29"/>
      <w:bookmarkEnd w:id="2"/>
      <w:r w:rsidRPr="00DB73E4">
        <w:t xml:space="preserve">2. Пункт 1 статьи 1 настоящего Закона вступает в силу со дня его официального опубликования и распространяет свое действие на правоотношения, возникшие с 1 января 2020 </w:t>
      </w:r>
      <w:r w:rsidRPr="00DB73E4">
        <w:lastRenderedPageBreak/>
        <w:t>года.</w:t>
      </w:r>
    </w:p>
    <w:p w:rsidR="0078475E" w:rsidRPr="00DB73E4" w:rsidRDefault="0078475E">
      <w:pPr>
        <w:pStyle w:val="ConsPlusNormal"/>
        <w:spacing w:before="220"/>
        <w:ind w:firstLine="540"/>
        <w:jc w:val="both"/>
      </w:pPr>
      <w:bookmarkStart w:id="3" w:name="P30"/>
      <w:bookmarkEnd w:id="3"/>
      <w:r w:rsidRPr="00DB73E4">
        <w:t>3. Положения пункта 2 статьи 1 настоящего Закона применяются по 31 декабря 2024 года включительно.</w:t>
      </w:r>
    </w:p>
    <w:p w:rsidR="0078475E" w:rsidRPr="00DB73E4" w:rsidRDefault="0078475E">
      <w:pPr>
        <w:pStyle w:val="ConsPlusNormal"/>
      </w:pPr>
    </w:p>
    <w:p w:rsidR="0078475E" w:rsidRPr="00DB73E4" w:rsidRDefault="0078475E">
      <w:pPr>
        <w:pStyle w:val="ConsPlusNormal"/>
        <w:jc w:val="right"/>
      </w:pPr>
      <w:r w:rsidRPr="00DB73E4">
        <w:t>Губернатор</w:t>
      </w:r>
    </w:p>
    <w:p w:rsidR="0078475E" w:rsidRPr="00DB73E4" w:rsidRDefault="0078475E">
      <w:pPr>
        <w:pStyle w:val="ConsPlusNormal"/>
        <w:jc w:val="right"/>
      </w:pPr>
      <w:r w:rsidRPr="00DB73E4">
        <w:t>Амурской области</w:t>
      </w:r>
    </w:p>
    <w:p w:rsidR="0078475E" w:rsidRPr="00DB73E4" w:rsidRDefault="0078475E">
      <w:pPr>
        <w:pStyle w:val="ConsPlusNormal"/>
        <w:jc w:val="right"/>
      </w:pPr>
      <w:r w:rsidRPr="00DB73E4">
        <w:t>В.А.ОРЛОВ</w:t>
      </w:r>
    </w:p>
    <w:p w:rsidR="0078475E" w:rsidRPr="00DB73E4" w:rsidRDefault="0078475E">
      <w:pPr>
        <w:pStyle w:val="ConsPlusNormal"/>
      </w:pPr>
      <w:r w:rsidRPr="00DB73E4">
        <w:t>г. Благовещенск</w:t>
      </w:r>
    </w:p>
    <w:p w:rsidR="0078475E" w:rsidRPr="00DB73E4" w:rsidRDefault="0078475E">
      <w:pPr>
        <w:pStyle w:val="ConsPlusNormal"/>
        <w:spacing w:before="220"/>
      </w:pPr>
      <w:r w:rsidRPr="00DB73E4">
        <w:t>8 сентября 2021 года</w:t>
      </w:r>
    </w:p>
    <w:p w:rsidR="0078475E" w:rsidRPr="00DB73E4" w:rsidRDefault="0078475E">
      <w:pPr>
        <w:pStyle w:val="ConsPlusNormal"/>
        <w:spacing w:before="220"/>
      </w:pPr>
      <w:r w:rsidRPr="00DB73E4">
        <w:t>N 810-ОЗ</w:t>
      </w:r>
    </w:p>
    <w:p w:rsidR="0078475E" w:rsidRPr="00DB73E4" w:rsidRDefault="0078475E">
      <w:pPr>
        <w:pStyle w:val="ConsPlusNormal"/>
        <w:ind w:firstLine="540"/>
        <w:jc w:val="both"/>
      </w:pPr>
    </w:p>
    <w:p w:rsidR="0078475E" w:rsidRPr="00DB73E4" w:rsidRDefault="0078475E">
      <w:pPr>
        <w:pStyle w:val="ConsPlusNormal"/>
        <w:ind w:firstLine="540"/>
        <w:jc w:val="both"/>
      </w:pPr>
    </w:p>
    <w:p w:rsidR="0078475E" w:rsidRPr="00DB73E4" w:rsidRDefault="007847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6F5" w:rsidRPr="00DB73E4" w:rsidRDefault="00000000"/>
    <w:sectPr w:rsidR="009C76F5" w:rsidRPr="00DB73E4" w:rsidSect="00EF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75E"/>
    <w:rsid w:val="00122277"/>
    <w:rsid w:val="00780A0C"/>
    <w:rsid w:val="0078475E"/>
    <w:rsid w:val="00C36BED"/>
    <w:rsid w:val="00D1731A"/>
    <w:rsid w:val="00D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FABD"/>
  <w15:docId w15:val="{253C7168-2D73-4493-90BC-D568432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4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47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Nadya</cp:lastModifiedBy>
  <cp:revision>2</cp:revision>
  <dcterms:created xsi:type="dcterms:W3CDTF">2023-06-09T03:20:00Z</dcterms:created>
  <dcterms:modified xsi:type="dcterms:W3CDTF">2023-06-12T03:57:00Z</dcterms:modified>
</cp:coreProperties>
</file>