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D4BE7" w:rsidTr="003546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4BE7" w:rsidRDefault="001D4BE7">
            <w:pPr>
              <w:pStyle w:val="ConsPlusNormal"/>
            </w:pPr>
            <w:r>
              <w:t>27 ноября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D4BE7" w:rsidRDefault="001D4BE7">
            <w:pPr>
              <w:pStyle w:val="ConsPlusNormal"/>
              <w:jc w:val="right"/>
            </w:pPr>
            <w:r>
              <w:t>442-ОЗ</w:t>
            </w:r>
          </w:p>
        </w:tc>
      </w:tr>
    </w:tbl>
    <w:p w:rsidR="001D4BE7" w:rsidRDefault="001D4B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BE7" w:rsidRDefault="001D4BE7">
      <w:pPr>
        <w:pStyle w:val="ConsPlusNormal"/>
        <w:jc w:val="both"/>
      </w:pPr>
    </w:p>
    <w:p w:rsidR="001D4BE7" w:rsidRDefault="001D4BE7">
      <w:pPr>
        <w:pStyle w:val="ConsPlusTitle"/>
        <w:jc w:val="center"/>
      </w:pPr>
      <w:r>
        <w:t>ЗАКОН АМУРСКОЙ ОБЛАСТИ</w:t>
      </w:r>
    </w:p>
    <w:p w:rsidR="001D4BE7" w:rsidRDefault="001D4BE7">
      <w:pPr>
        <w:pStyle w:val="ConsPlusTitle"/>
        <w:jc w:val="center"/>
      </w:pPr>
    </w:p>
    <w:p w:rsidR="001D4BE7" w:rsidRDefault="001D4BE7">
      <w:pPr>
        <w:pStyle w:val="ConsPlusTitle"/>
        <w:jc w:val="center"/>
      </w:pPr>
      <w:r>
        <w:t xml:space="preserve">О </w:t>
      </w:r>
      <w:r w:rsidR="00354600">
        <w:t>внесении изменений в статью 2 Закона Амурской области</w:t>
      </w:r>
    </w:p>
    <w:p w:rsidR="001D4BE7" w:rsidRDefault="00354600">
      <w:pPr>
        <w:pStyle w:val="ConsPlusTitle"/>
        <w:jc w:val="center"/>
      </w:pPr>
      <w:r>
        <w:t>"О транспортном налоге на территории Амурской области</w:t>
      </w:r>
      <w:r w:rsidR="001D4BE7">
        <w:t>"</w:t>
      </w:r>
    </w:p>
    <w:p w:rsidR="001D4BE7" w:rsidRDefault="001D4BE7">
      <w:pPr>
        <w:pStyle w:val="ConsPlusNormal"/>
        <w:jc w:val="right"/>
      </w:pPr>
    </w:p>
    <w:p w:rsidR="001D4BE7" w:rsidRDefault="001D4BE7">
      <w:pPr>
        <w:pStyle w:val="ConsPlusNormal"/>
        <w:jc w:val="right"/>
      </w:pPr>
    </w:p>
    <w:p w:rsidR="001D4BE7" w:rsidRDefault="001D4BE7">
      <w:pPr>
        <w:pStyle w:val="ConsPlusTitle"/>
        <w:ind w:firstLine="540"/>
        <w:jc w:val="both"/>
        <w:outlineLvl w:val="0"/>
      </w:pPr>
      <w:r>
        <w:t>Статья 1</w:t>
      </w:r>
    </w:p>
    <w:p w:rsidR="001D4BE7" w:rsidRDefault="001D4BE7">
      <w:pPr>
        <w:pStyle w:val="ConsPlusNormal"/>
        <w:ind w:firstLine="540"/>
        <w:jc w:val="both"/>
      </w:pPr>
    </w:p>
    <w:p w:rsidR="001D4BE7" w:rsidRPr="00354600" w:rsidRDefault="001D4BE7">
      <w:pPr>
        <w:pStyle w:val="ConsPlusNormal"/>
        <w:ind w:firstLine="540"/>
        <w:jc w:val="both"/>
      </w:pPr>
      <w:r w:rsidRPr="00354600">
        <w:t>Внести в статью 2 Закона Амурской области от 18 ноября 2002 г. N 142-ОЗ "О транспортном налоге на территории Амурской области" (с учетом изменений, внесенных Законами Амурской области от 28 ноября 2003 г. N 261-ОЗ, от 4 июня 2004 г. N 325-ОЗ, от 24 июня 2005 г. N 16-ОЗ, от 29 ноября 2005 г. N 95-ОЗ, от 2 октября 2006 г. N 225-ОЗ, от 23 ноября 2007 г. N 424-ОЗ, от 16 февраля 2009 г. N 174-ОЗ, от 30 октября 2009 г. N 260-ОЗ, от 25 ноября 2010 г. N 406-ОЗ, от 25 ноября 2010 г. N 407-ОЗ, от 2 сентября 2011 г. N 524-ОЗ, от 8 октября 2013 г. N 234-ОЗ, от 6 мая 2014 г. N 361-ОЗ, от 9 сентября 2014 г. N 395-ОЗ) следующие изменения:</w:t>
      </w:r>
    </w:p>
    <w:p w:rsidR="001D4BE7" w:rsidRPr="00354600" w:rsidRDefault="001D4BE7">
      <w:pPr>
        <w:pStyle w:val="ConsPlusNormal"/>
        <w:spacing w:before="220"/>
        <w:ind w:firstLine="540"/>
        <w:jc w:val="both"/>
      </w:pPr>
      <w:r w:rsidRPr="00354600">
        <w:t>1) строки пятую, шестую пункта 4 таблицы изложить в новой редакции:</w:t>
      </w:r>
    </w:p>
    <w:p w:rsidR="001D4BE7" w:rsidRPr="00354600" w:rsidRDefault="001D4BE7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850"/>
      </w:tblGrid>
      <w:tr w:rsidR="00354600" w:rsidRPr="00354600">
        <w:tc>
          <w:tcPr>
            <w:tcW w:w="6293" w:type="dxa"/>
          </w:tcPr>
          <w:p w:rsidR="001D4BE7" w:rsidRPr="00354600" w:rsidRDefault="001D4BE7">
            <w:pPr>
              <w:pStyle w:val="ConsPlusNormal"/>
            </w:pPr>
            <w:r w:rsidRPr="00354600">
              <w:t>"свыше 200 л. с. до 250 л. с. (свыше 147,1 кВт до 183,9 кВт) включительно</w:t>
            </w:r>
          </w:p>
        </w:tc>
        <w:tc>
          <w:tcPr>
            <w:tcW w:w="850" w:type="dxa"/>
          </w:tcPr>
          <w:p w:rsidR="001D4BE7" w:rsidRPr="00354600" w:rsidRDefault="001D4BE7">
            <w:pPr>
              <w:pStyle w:val="ConsPlusNormal"/>
            </w:pPr>
            <w:r w:rsidRPr="00354600">
              <w:t>65</w:t>
            </w:r>
          </w:p>
        </w:tc>
      </w:tr>
      <w:tr w:rsidR="00354600" w:rsidRPr="00354600">
        <w:tc>
          <w:tcPr>
            <w:tcW w:w="6293" w:type="dxa"/>
          </w:tcPr>
          <w:p w:rsidR="001D4BE7" w:rsidRPr="00354600" w:rsidRDefault="001D4BE7">
            <w:pPr>
              <w:pStyle w:val="ConsPlusNormal"/>
            </w:pPr>
            <w:r w:rsidRPr="00354600">
              <w:t>свыше 250 л. с. (свыше 183,9 кВт)</w:t>
            </w:r>
          </w:p>
        </w:tc>
        <w:tc>
          <w:tcPr>
            <w:tcW w:w="850" w:type="dxa"/>
          </w:tcPr>
          <w:p w:rsidR="001D4BE7" w:rsidRPr="00354600" w:rsidRDefault="001D4BE7">
            <w:pPr>
              <w:pStyle w:val="ConsPlusNormal"/>
            </w:pPr>
            <w:r w:rsidRPr="00354600">
              <w:t>85";</w:t>
            </w:r>
          </w:p>
        </w:tc>
      </w:tr>
    </w:tbl>
    <w:p w:rsidR="001D4BE7" w:rsidRPr="00354600" w:rsidRDefault="001D4BE7">
      <w:pPr>
        <w:pStyle w:val="ConsPlusNormal"/>
        <w:ind w:firstLine="540"/>
        <w:jc w:val="both"/>
      </w:pPr>
    </w:p>
    <w:p w:rsidR="001D4BE7" w:rsidRPr="00354600" w:rsidRDefault="001D4BE7">
      <w:pPr>
        <w:pStyle w:val="ConsPlusNormal"/>
        <w:ind w:firstLine="540"/>
        <w:jc w:val="both"/>
      </w:pPr>
      <w:r w:rsidRPr="00354600">
        <w:t>2) пункты 6 - 9 таблицы изложить в новой редакции:</w:t>
      </w:r>
    </w:p>
    <w:p w:rsidR="001D4BE7" w:rsidRPr="00354600" w:rsidRDefault="001D4BE7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850"/>
      </w:tblGrid>
      <w:tr w:rsidR="00354600" w:rsidRPr="00354600">
        <w:tc>
          <w:tcPr>
            <w:tcW w:w="6293" w:type="dxa"/>
          </w:tcPr>
          <w:p w:rsidR="001D4BE7" w:rsidRPr="00354600" w:rsidRDefault="001D4BE7">
            <w:pPr>
              <w:pStyle w:val="ConsPlusNormal"/>
            </w:pPr>
            <w:r w:rsidRPr="00354600">
              <w:t>"6. Снегоходы, мотосани с мощностью двигателя (с каждой лошадиной силы):</w:t>
            </w:r>
          </w:p>
        </w:tc>
        <w:tc>
          <w:tcPr>
            <w:tcW w:w="850" w:type="dxa"/>
          </w:tcPr>
          <w:p w:rsidR="001D4BE7" w:rsidRPr="00354600" w:rsidRDefault="001D4BE7">
            <w:pPr>
              <w:pStyle w:val="ConsPlusNormal"/>
            </w:pPr>
          </w:p>
        </w:tc>
      </w:tr>
      <w:tr w:rsidR="00354600" w:rsidRPr="00354600">
        <w:tc>
          <w:tcPr>
            <w:tcW w:w="6293" w:type="dxa"/>
          </w:tcPr>
          <w:p w:rsidR="001D4BE7" w:rsidRPr="00354600" w:rsidRDefault="001D4BE7">
            <w:pPr>
              <w:pStyle w:val="ConsPlusNormal"/>
            </w:pPr>
            <w:r w:rsidRPr="00354600">
              <w:t>до 50 л. с. (до 36,77 кВт) включительно</w:t>
            </w:r>
          </w:p>
        </w:tc>
        <w:tc>
          <w:tcPr>
            <w:tcW w:w="850" w:type="dxa"/>
          </w:tcPr>
          <w:p w:rsidR="001D4BE7" w:rsidRPr="00354600" w:rsidRDefault="001D4BE7">
            <w:pPr>
              <w:pStyle w:val="ConsPlusNormal"/>
            </w:pPr>
            <w:r w:rsidRPr="00354600">
              <w:t>25</w:t>
            </w:r>
          </w:p>
        </w:tc>
      </w:tr>
      <w:tr w:rsidR="00354600" w:rsidRPr="00354600">
        <w:tc>
          <w:tcPr>
            <w:tcW w:w="6293" w:type="dxa"/>
          </w:tcPr>
          <w:p w:rsidR="001D4BE7" w:rsidRPr="00354600" w:rsidRDefault="001D4BE7">
            <w:pPr>
              <w:pStyle w:val="ConsPlusNormal"/>
            </w:pPr>
            <w:r w:rsidRPr="00354600">
              <w:t>свыше 50 л. с. (свыше 36,77 кВт)</w:t>
            </w:r>
          </w:p>
        </w:tc>
        <w:tc>
          <w:tcPr>
            <w:tcW w:w="850" w:type="dxa"/>
          </w:tcPr>
          <w:p w:rsidR="001D4BE7" w:rsidRPr="00354600" w:rsidRDefault="001D4BE7">
            <w:pPr>
              <w:pStyle w:val="ConsPlusNormal"/>
            </w:pPr>
            <w:r w:rsidRPr="00354600">
              <w:t>50</w:t>
            </w:r>
          </w:p>
        </w:tc>
      </w:tr>
      <w:tr w:rsidR="00354600" w:rsidRPr="00354600">
        <w:tc>
          <w:tcPr>
            <w:tcW w:w="6293" w:type="dxa"/>
          </w:tcPr>
          <w:p w:rsidR="001D4BE7" w:rsidRPr="00354600" w:rsidRDefault="001D4BE7">
            <w:pPr>
              <w:pStyle w:val="ConsPlusNormal"/>
            </w:pPr>
            <w:r w:rsidRPr="00354600">
              <w:t>7. 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850" w:type="dxa"/>
          </w:tcPr>
          <w:p w:rsidR="001D4BE7" w:rsidRPr="00354600" w:rsidRDefault="001D4BE7">
            <w:pPr>
              <w:pStyle w:val="ConsPlusNormal"/>
            </w:pPr>
          </w:p>
        </w:tc>
      </w:tr>
      <w:tr w:rsidR="00354600" w:rsidRPr="00354600">
        <w:tc>
          <w:tcPr>
            <w:tcW w:w="6293" w:type="dxa"/>
          </w:tcPr>
          <w:p w:rsidR="001D4BE7" w:rsidRPr="00354600" w:rsidRDefault="001D4BE7">
            <w:pPr>
              <w:pStyle w:val="ConsPlusNormal"/>
            </w:pPr>
            <w:r w:rsidRPr="00354600">
              <w:t>до 100 л. с. (до 73,55 кВт) включительно</w:t>
            </w:r>
          </w:p>
        </w:tc>
        <w:tc>
          <w:tcPr>
            <w:tcW w:w="850" w:type="dxa"/>
          </w:tcPr>
          <w:p w:rsidR="001D4BE7" w:rsidRPr="00354600" w:rsidRDefault="001D4BE7">
            <w:pPr>
              <w:pStyle w:val="ConsPlusNormal"/>
            </w:pPr>
            <w:r w:rsidRPr="00354600">
              <w:t>100</w:t>
            </w:r>
          </w:p>
        </w:tc>
      </w:tr>
      <w:tr w:rsidR="00354600" w:rsidRPr="00354600">
        <w:tc>
          <w:tcPr>
            <w:tcW w:w="6293" w:type="dxa"/>
          </w:tcPr>
          <w:p w:rsidR="001D4BE7" w:rsidRPr="00354600" w:rsidRDefault="001D4BE7">
            <w:pPr>
              <w:pStyle w:val="ConsPlusNormal"/>
            </w:pPr>
            <w:r w:rsidRPr="00354600">
              <w:t>свыше 100 л. с. (свыше 73,55 кВт)</w:t>
            </w:r>
          </w:p>
        </w:tc>
        <w:tc>
          <w:tcPr>
            <w:tcW w:w="850" w:type="dxa"/>
          </w:tcPr>
          <w:p w:rsidR="001D4BE7" w:rsidRPr="00354600" w:rsidRDefault="001D4BE7">
            <w:pPr>
              <w:pStyle w:val="ConsPlusNormal"/>
            </w:pPr>
            <w:r w:rsidRPr="00354600">
              <w:t>200</w:t>
            </w:r>
          </w:p>
        </w:tc>
      </w:tr>
      <w:tr w:rsidR="00354600" w:rsidRPr="00354600">
        <w:tc>
          <w:tcPr>
            <w:tcW w:w="6293" w:type="dxa"/>
          </w:tcPr>
          <w:p w:rsidR="001D4BE7" w:rsidRPr="00354600" w:rsidRDefault="001D4BE7">
            <w:pPr>
              <w:pStyle w:val="ConsPlusNormal"/>
            </w:pPr>
            <w:r w:rsidRPr="00354600">
              <w:t>8. Яхты и другие парусно-моторные суда с мощностью двигателя (с каждой лошадиной силы):</w:t>
            </w:r>
          </w:p>
        </w:tc>
        <w:tc>
          <w:tcPr>
            <w:tcW w:w="850" w:type="dxa"/>
          </w:tcPr>
          <w:p w:rsidR="001D4BE7" w:rsidRPr="00354600" w:rsidRDefault="001D4BE7">
            <w:pPr>
              <w:pStyle w:val="ConsPlusNormal"/>
            </w:pPr>
          </w:p>
        </w:tc>
      </w:tr>
      <w:tr w:rsidR="00354600" w:rsidRPr="00354600">
        <w:tc>
          <w:tcPr>
            <w:tcW w:w="6293" w:type="dxa"/>
          </w:tcPr>
          <w:p w:rsidR="001D4BE7" w:rsidRPr="00354600" w:rsidRDefault="001D4BE7">
            <w:pPr>
              <w:pStyle w:val="ConsPlusNormal"/>
            </w:pPr>
            <w:r w:rsidRPr="00354600">
              <w:t>до 100 л. с. (до 73,55 кВт) включительно</w:t>
            </w:r>
          </w:p>
        </w:tc>
        <w:tc>
          <w:tcPr>
            <w:tcW w:w="850" w:type="dxa"/>
          </w:tcPr>
          <w:p w:rsidR="001D4BE7" w:rsidRPr="00354600" w:rsidRDefault="001D4BE7">
            <w:pPr>
              <w:pStyle w:val="ConsPlusNormal"/>
            </w:pPr>
            <w:r w:rsidRPr="00354600">
              <w:t>200</w:t>
            </w:r>
          </w:p>
        </w:tc>
      </w:tr>
      <w:tr w:rsidR="00354600" w:rsidRPr="00354600">
        <w:tc>
          <w:tcPr>
            <w:tcW w:w="6293" w:type="dxa"/>
          </w:tcPr>
          <w:p w:rsidR="001D4BE7" w:rsidRPr="00354600" w:rsidRDefault="001D4BE7">
            <w:pPr>
              <w:pStyle w:val="ConsPlusNormal"/>
            </w:pPr>
            <w:r w:rsidRPr="00354600">
              <w:t>свыше 100 л. с. (свыше 73,55 кВт)</w:t>
            </w:r>
          </w:p>
        </w:tc>
        <w:tc>
          <w:tcPr>
            <w:tcW w:w="850" w:type="dxa"/>
          </w:tcPr>
          <w:p w:rsidR="001D4BE7" w:rsidRPr="00354600" w:rsidRDefault="001D4BE7">
            <w:pPr>
              <w:pStyle w:val="ConsPlusNormal"/>
            </w:pPr>
            <w:r w:rsidRPr="00354600">
              <w:t>400</w:t>
            </w:r>
          </w:p>
        </w:tc>
      </w:tr>
      <w:tr w:rsidR="00354600" w:rsidRPr="00354600">
        <w:tc>
          <w:tcPr>
            <w:tcW w:w="6293" w:type="dxa"/>
          </w:tcPr>
          <w:p w:rsidR="001D4BE7" w:rsidRPr="00354600" w:rsidRDefault="001D4BE7">
            <w:pPr>
              <w:pStyle w:val="ConsPlusNormal"/>
            </w:pPr>
            <w:r w:rsidRPr="00354600">
              <w:t>9. Гидроциклы с мощностью двигателя (с каждой лошадиной силы):</w:t>
            </w:r>
          </w:p>
        </w:tc>
        <w:tc>
          <w:tcPr>
            <w:tcW w:w="850" w:type="dxa"/>
          </w:tcPr>
          <w:p w:rsidR="001D4BE7" w:rsidRPr="00354600" w:rsidRDefault="001D4BE7">
            <w:pPr>
              <w:pStyle w:val="ConsPlusNormal"/>
            </w:pPr>
          </w:p>
        </w:tc>
      </w:tr>
      <w:tr w:rsidR="00354600" w:rsidRPr="00354600">
        <w:tc>
          <w:tcPr>
            <w:tcW w:w="6293" w:type="dxa"/>
          </w:tcPr>
          <w:p w:rsidR="001D4BE7" w:rsidRPr="00354600" w:rsidRDefault="001D4BE7">
            <w:pPr>
              <w:pStyle w:val="ConsPlusNormal"/>
            </w:pPr>
            <w:r w:rsidRPr="00354600">
              <w:t>до 100 л. с. (до 73,55 кВт) включительно</w:t>
            </w:r>
          </w:p>
        </w:tc>
        <w:tc>
          <w:tcPr>
            <w:tcW w:w="850" w:type="dxa"/>
          </w:tcPr>
          <w:p w:rsidR="001D4BE7" w:rsidRPr="00354600" w:rsidRDefault="001D4BE7">
            <w:pPr>
              <w:pStyle w:val="ConsPlusNormal"/>
            </w:pPr>
            <w:r w:rsidRPr="00354600">
              <w:t>250</w:t>
            </w:r>
          </w:p>
        </w:tc>
      </w:tr>
      <w:tr w:rsidR="00354600" w:rsidRPr="00354600">
        <w:tc>
          <w:tcPr>
            <w:tcW w:w="6293" w:type="dxa"/>
          </w:tcPr>
          <w:p w:rsidR="001D4BE7" w:rsidRPr="00354600" w:rsidRDefault="001D4BE7">
            <w:pPr>
              <w:pStyle w:val="ConsPlusNormal"/>
            </w:pPr>
            <w:r w:rsidRPr="00354600">
              <w:t>свыше 100 л. с. (свыше 73,55 кВт)</w:t>
            </w:r>
          </w:p>
        </w:tc>
        <w:tc>
          <w:tcPr>
            <w:tcW w:w="850" w:type="dxa"/>
          </w:tcPr>
          <w:p w:rsidR="001D4BE7" w:rsidRPr="00354600" w:rsidRDefault="001D4BE7">
            <w:pPr>
              <w:pStyle w:val="ConsPlusNormal"/>
            </w:pPr>
            <w:r w:rsidRPr="00354600">
              <w:t>500".</w:t>
            </w:r>
          </w:p>
        </w:tc>
      </w:tr>
    </w:tbl>
    <w:p w:rsidR="001D4BE7" w:rsidRPr="00354600" w:rsidRDefault="001D4BE7">
      <w:pPr>
        <w:pStyle w:val="ConsPlusNormal"/>
        <w:ind w:firstLine="540"/>
        <w:jc w:val="both"/>
      </w:pPr>
    </w:p>
    <w:p w:rsidR="001D4BE7" w:rsidRPr="00354600" w:rsidRDefault="001D4BE7">
      <w:pPr>
        <w:pStyle w:val="ConsPlusTitle"/>
        <w:ind w:firstLine="540"/>
        <w:jc w:val="both"/>
        <w:outlineLvl w:val="0"/>
      </w:pPr>
      <w:r w:rsidRPr="00354600">
        <w:t>Статья 2</w:t>
      </w:r>
    </w:p>
    <w:p w:rsidR="001D4BE7" w:rsidRPr="00354600" w:rsidRDefault="001D4BE7">
      <w:pPr>
        <w:pStyle w:val="ConsPlusNormal"/>
        <w:ind w:firstLine="540"/>
        <w:jc w:val="both"/>
      </w:pPr>
    </w:p>
    <w:p w:rsidR="001D4BE7" w:rsidRPr="00354600" w:rsidRDefault="001D4BE7">
      <w:pPr>
        <w:pStyle w:val="ConsPlusNormal"/>
        <w:ind w:firstLine="540"/>
        <w:jc w:val="both"/>
      </w:pPr>
      <w:r w:rsidRPr="00354600">
        <w:t>Настоящий Закон вступает в силу по истечении одного месяца со дня его официального опубликования, но не ранее первого числа очередного налогового периода по транспортному налогу.</w:t>
      </w:r>
    </w:p>
    <w:p w:rsidR="001D4BE7" w:rsidRPr="00354600" w:rsidRDefault="001D4BE7">
      <w:pPr>
        <w:pStyle w:val="ConsPlusNormal"/>
        <w:jc w:val="right"/>
      </w:pPr>
    </w:p>
    <w:p w:rsidR="001D4BE7" w:rsidRPr="00354600" w:rsidRDefault="001D4BE7">
      <w:pPr>
        <w:pStyle w:val="ConsPlusNormal"/>
        <w:jc w:val="right"/>
      </w:pPr>
      <w:r w:rsidRPr="00354600">
        <w:t>Губернатор</w:t>
      </w:r>
    </w:p>
    <w:p w:rsidR="001D4BE7" w:rsidRPr="00354600" w:rsidRDefault="001D4BE7">
      <w:pPr>
        <w:pStyle w:val="ConsPlusNormal"/>
        <w:jc w:val="right"/>
      </w:pPr>
      <w:r w:rsidRPr="00354600">
        <w:t>Амурской области</w:t>
      </w:r>
    </w:p>
    <w:p w:rsidR="001D4BE7" w:rsidRPr="00354600" w:rsidRDefault="001D4BE7">
      <w:pPr>
        <w:pStyle w:val="ConsPlusNormal"/>
        <w:jc w:val="right"/>
      </w:pPr>
      <w:r w:rsidRPr="00354600">
        <w:t>О.Н.КОЖЕМЯКО</w:t>
      </w:r>
    </w:p>
    <w:p w:rsidR="001D4BE7" w:rsidRPr="00354600" w:rsidRDefault="001D4BE7">
      <w:pPr>
        <w:pStyle w:val="ConsPlusNormal"/>
      </w:pPr>
      <w:r w:rsidRPr="00354600">
        <w:t>г. Благовещенск</w:t>
      </w:r>
    </w:p>
    <w:p w:rsidR="001D4BE7" w:rsidRPr="00354600" w:rsidRDefault="001D4BE7">
      <w:pPr>
        <w:pStyle w:val="ConsPlusNormal"/>
        <w:spacing w:before="220"/>
      </w:pPr>
      <w:r w:rsidRPr="00354600">
        <w:t>27 ноября 2014 года</w:t>
      </w:r>
    </w:p>
    <w:p w:rsidR="001D4BE7" w:rsidRPr="00354600" w:rsidRDefault="001D4BE7">
      <w:pPr>
        <w:pStyle w:val="ConsPlusNormal"/>
        <w:spacing w:before="220"/>
      </w:pPr>
      <w:r w:rsidRPr="00354600">
        <w:t>N 442-ОЗ</w:t>
      </w:r>
    </w:p>
    <w:p w:rsidR="001D4BE7" w:rsidRPr="00354600" w:rsidRDefault="001D4BE7">
      <w:pPr>
        <w:pStyle w:val="ConsPlusNormal"/>
      </w:pPr>
    </w:p>
    <w:p w:rsidR="001D4BE7" w:rsidRPr="00354600" w:rsidRDefault="001D4BE7">
      <w:pPr>
        <w:pStyle w:val="ConsPlusNormal"/>
      </w:pPr>
    </w:p>
    <w:p w:rsidR="001D4BE7" w:rsidRPr="00354600" w:rsidRDefault="001D4B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6F5" w:rsidRPr="00354600" w:rsidRDefault="00000000"/>
    <w:sectPr w:rsidR="009C76F5" w:rsidRPr="00354600" w:rsidSect="0021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E7"/>
    <w:rsid w:val="00122277"/>
    <w:rsid w:val="001D4BE7"/>
    <w:rsid w:val="00354600"/>
    <w:rsid w:val="00780A0C"/>
    <w:rsid w:val="00C36BED"/>
    <w:rsid w:val="00D1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EF68"/>
  <w15:docId w15:val="{589B34D5-645E-4B40-A0EB-A5CB4CB9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B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4B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4B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Nadya</cp:lastModifiedBy>
  <cp:revision>2</cp:revision>
  <dcterms:created xsi:type="dcterms:W3CDTF">2023-06-09T03:09:00Z</dcterms:created>
  <dcterms:modified xsi:type="dcterms:W3CDTF">2023-06-12T03:20:00Z</dcterms:modified>
</cp:coreProperties>
</file>