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55E" w:rsidRDefault="00AC755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C755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C755E" w:rsidRDefault="00AC755E">
            <w:pPr>
              <w:pStyle w:val="ConsPlusNormal"/>
            </w:pPr>
            <w:r>
              <w:t>7 июля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C755E" w:rsidRDefault="00AC755E">
            <w:pPr>
              <w:pStyle w:val="ConsPlusNormal"/>
              <w:jc w:val="right"/>
            </w:pPr>
            <w:r>
              <w:t>127-ОЗ</w:t>
            </w:r>
          </w:p>
        </w:tc>
      </w:tr>
    </w:tbl>
    <w:p w:rsidR="00AC755E" w:rsidRDefault="00AC755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755E" w:rsidRDefault="00AC755E">
      <w:pPr>
        <w:pStyle w:val="ConsPlusNormal"/>
        <w:jc w:val="both"/>
      </w:pPr>
    </w:p>
    <w:p w:rsidR="00AC755E" w:rsidRDefault="00AC755E">
      <w:pPr>
        <w:pStyle w:val="ConsPlusTitle"/>
        <w:jc w:val="center"/>
      </w:pPr>
      <w:r>
        <w:t>ЗАКОН АМУРСКОЙ ОБЛАСТИ</w:t>
      </w:r>
    </w:p>
    <w:p w:rsidR="00AC755E" w:rsidRDefault="00AC755E">
      <w:pPr>
        <w:pStyle w:val="ConsPlusTitle"/>
        <w:ind w:firstLine="540"/>
        <w:jc w:val="both"/>
      </w:pPr>
    </w:p>
    <w:p w:rsidR="00AC755E" w:rsidRDefault="00AC755E">
      <w:pPr>
        <w:pStyle w:val="ConsPlusTitle"/>
        <w:jc w:val="center"/>
      </w:pPr>
      <w:r>
        <w:t xml:space="preserve">О </w:t>
      </w:r>
      <w:r w:rsidR="0013262D">
        <w:t>внесении изменений в статью 1 Закона Амурской области</w:t>
      </w:r>
    </w:p>
    <w:p w:rsidR="00AC755E" w:rsidRDefault="0013262D">
      <w:pPr>
        <w:pStyle w:val="ConsPlusTitle"/>
        <w:jc w:val="center"/>
      </w:pPr>
      <w:r>
        <w:t>"Об установлении налоговых ставок по налогу, взимаемому</w:t>
      </w:r>
    </w:p>
    <w:p w:rsidR="00AC755E" w:rsidRDefault="0013262D">
      <w:pPr>
        <w:pStyle w:val="ConsPlusTitle"/>
        <w:jc w:val="center"/>
      </w:pPr>
      <w:r>
        <w:t>в связи с применением упрощенной системы</w:t>
      </w:r>
    </w:p>
    <w:p w:rsidR="00AC755E" w:rsidRDefault="0013262D">
      <w:pPr>
        <w:pStyle w:val="ConsPlusTitle"/>
        <w:jc w:val="center"/>
      </w:pPr>
      <w:r>
        <w:t>налогообложения, в зависимости</w:t>
      </w:r>
    </w:p>
    <w:p w:rsidR="00AC755E" w:rsidRDefault="0013262D">
      <w:pPr>
        <w:pStyle w:val="ConsPlusTitle"/>
        <w:jc w:val="center"/>
      </w:pPr>
      <w:r>
        <w:t>от категорий налогоплательщиков"</w:t>
      </w:r>
    </w:p>
    <w:p w:rsidR="00AC755E" w:rsidRDefault="00AC755E">
      <w:pPr>
        <w:pStyle w:val="ConsPlusNormal"/>
        <w:jc w:val="both"/>
      </w:pPr>
    </w:p>
    <w:p w:rsidR="00AC755E" w:rsidRDefault="00AC755E">
      <w:pPr>
        <w:pStyle w:val="ConsPlusTitle"/>
        <w:ind w:firstLine="540"/>
        <w:jc w:val="both"/>
        <w:outlineLvl w:val="0"/>
      </w:pPr>
      <w:r>
        <w:t>Статья 1</w:t>
      </w:r>
    </w:p>
    <w:p w:rsidR="00AC755E" w:rsidRDefault="00AC755E">
      <w:pPr>
        <w:pStyle w:val="ConsPlusNormal"/>
        <w:jc w:val="both"/>
      </w:pPr>
    </w:p>
    <w:p w:rsidR="00AC755E" w:rsidRPr="0013262D" w:rsidRDefault="00AC755E">
      <w:pPr>
        <w:pStyle w:val="ConsPlusNormal"/>
        <w:ind w:firstLine="540"/>
        <w:jc w:val="both"/>
      </w:pPr>
      <w:proofErr w:type="gramStart"/>
      <w:r w:rsidRPr="0013262D">
        <w:t>Внести в статью 1 Закона Амурской области от 3 апреля 2020 г. N 492-ОЗ "Об установлении налоговых ставок по налогу, взимаемому в связи с применением упрощенной системы налогообложения, в зависимости от категорий налогоплательщиков" (с учетом изменений, внесенных Законами Амурской области от 13 мая 2020 г. N 520-ОЗ, от 30 июня 2020 г. N 550-ОЗ, от 3 ноября 2020 г. N</w:t>
      </w:r>
      <w:proofErr w:type="gramEnd"/>
      <w:r w:rsidRPr="0013262D">
        <w:t xml:space="preserve"> </w:t>
      </w:r>
      <w:proofErr w:type="gramStart"/>
      <w:r w:rsidRPr="0013262D">
        <w:t>604-ОЗ, от 11 октября 2021 г. N 6-ОЗ, от 28 февраля 2022 г. N 73-ОЗ, от 30 мая 2022 г. N 107-ОЗ) следующие изменения:</w:t>
      </w:r>
      <w:proofErr w:type="gramEnd"/>
    </w:p>
    <w:p w:rsidR="00AC755E" w:rsidRPr="0013262D" w:rsidRDefault="00AC755E">
      <w:pPr>
        <w:pStyle w:val="ConsPlusNormal"/>
        <w:spacing w:before="220"/>
        <w:ind w:firstLine="540"/>
        <w:jc w:val="both"/>
      </w:pPr>
      <w:r w:rsidRPr="0013262D">
        <w:t>1) часть 1 дополнить пунктами 9 - 11 следующего содержания:</w:t>
      </w:r>
    </w:p>
    <w:p w:rsidR="00AC755E" w:rsidRPr="0013262D" w:rsidRDefault="00AC755E">
      <w:pPr>
        <w:pStyle w:val="ConsPlusNormal"/>
        <w:spacing w:before="220"/>
        <w:ind w:firstLine="540"/>
        <w:jc w:val="both"/>
      </w:pPr>
      <w:r w:rsidRPr="0013262D">
        <w:t>"9) 1 процент для организаций и индивидуальных предпринимателей, включенных в реестр аккредитованных организаций, осуществляющих деятельность в области информационных технологий и (или) являющихся правообладателями российских программ для электронных вычислительных машин. При этом указанные программы должны быть включены в единый реестр российских программ для электронных вычислительных машин и баз данных;</w:t>
      </w:r>
    </w:p>
    <w:p w:rsidR="00AC755E" w:rsidRPr="0013262D" w:rsidRDefault="00AC755E">
      <w:pPr>
        <w:pStyle w:val="ConsPlusNormal"/>
        <w:spacing w:before="220"/>
        <w:ind w:firstLine="540"/>
        <w:jc w:val="both"/>
      </w:pPr>
      <w:proofErr w:type="gramStart"/>
      <w:r w:rsidRPr="0013262D">
        <w:t>10) 1 процент для организаций и индивидуальных предпринимателей, осуществляющих основной вид экономической деятельности в соответствии с кодом Общероссийского классификатора видов экономической деятельности 47.73 "Торговля розничная лекарственными средствами в специализированных магазинах (аптеках)", государственная регистрация которых осуществлена до 1 января 2022 года или впервые после 1 января 2022 года на территории муниципального образования области, отнесенной в соответствии с федеральным законодательством к территориям</w:t>
      </w:r>
      <w:proofErr w:type="gramEnd"/>
      <w:r w:rsidRPr="0013262D">
        <w:t xml:space="preserve"> с низкой плотностью сельского населения;</w:t>
      </w:r>
    </w:p>
    <w:p w:rsidR="00AC755E" w:rsidRPr="0013262D" w:rsidRDefault="00AC755E">
      <w:pPr>
        <w:pStyle w:val="ConsPlusNormal"/>
        <w:spacing w:before="220"/>
        <w:ind w:firstLine="540"/>
        <w:jc w:val="both"/>
      </w:pPr>
      <w:r w:rsidRPr="0013262D">
        <w:t>11) 1 процент для организаций и индивидуальных предпринимателей, включенных в реестр некоммерческих организаций - исполнителей общественно полезных услуг и (или) в реестр поставщиков социальных услуг Амурской области</w:t>
      </w:r>
      <w:proofErr w:type="gramStart"/>
      <w:r w:rsidRPr="0013262D">
        <w:t>.";</w:t>
      </w:r>
      <w:proofErr w:type="gramEnd"/>
    </w:p>
    <w:p w:rsidR="00AC755E" w:rsidRPr="0013262D" w:rsidRDefault="00AC755E">
      <w:pPr>
        <w:pStyle w:val="ConsPlusNormal"/>
        <w:spacing w:before="220"/>
        <w:ind w:firstLine="540"/>
        <w:jc w:val="both"/>
      </w:pPr>
      <w:r w:rsidRPr="0013262D">
        <w:t>2) часть 2 дополнить пунктами 6 - 8 следующего содержания:</w:t>
      </w:r>
    </w:p>
    <w:p w:rsidR="00AC755E" w:rsidRPr="0013262D" w:rsidRDefault="00AC755E">
      <w:pPr>
        <w:pStyle w:val="ConsPlusNormal"/>
        <w:spacing w:before="220"/>
        <w:ind w:firstLine="540"/>
        <w:jc w:val="both"/>
      </w:pPr>
      <w:r w:rsidRPr="0013262D">
        <w:t>"6) включенных в реестр аккредитованных организаций, осуществляющих деятельность в области информационных технологий и (или) являющихся правообладателями российских программ для электронных вычислительных машин. При этом указанные программы должны быть включены в единый реестр российских программ для электронных вычислительных машин и баз данных;</w:t>
      </w:r>
    </w:p>
    <w:p w:rsidR="00AC755E" w:rsidRPr="0013262D" w:rsidRDefault="00AC755E">
      <w:pPr>
        <w:pStyle w:val="ConsPlusNormal"/>
        <w:spacing w:before="220"/>
        <w:ind w:firstLine="540"/>
        <w:jc w:val="both"/>
      </w:pPr>
      <w:proofErr w:type="gramStart"/>
      <w:r w:rsidRPr="0013262D">
        <w:t>7) осуществляющих основной вид экономической деятельности в соответствии с кодом Общероссийского классификатора видов экономической деятельности 47.73 "Торговля розничная лекарственными средствами в специализированных магазинах (аптеках)", государственная регистрация которых осуществлена до 1 января 2022 года или впервые после 1 января 2022 года на территории муниципального образования области, отнесенной в соответствии с федеральным законодательством к территориям с низкой плотностью сельского населения;</w:t>
      </w:r>
      <w:proofErr w:type="gramEnd"/>
    </w:p>
    <w:p w:rsidR="00AC755E" w:rsidRPr="0013262D" w:rsidRDefault="00AC755E">
      <w:pPr>
        <w:pStyle w:val="ConsPlusNormal"/>
        <w:spacing w:before="220"/>
        <w:ind w:firstLine="540"/>
        <w:jc w:val="both"/>
      </w:pPr>
      <w:r w:rsidRPr="0013262D">
        <w:lastRenderedPageBreak/>
        <w:t>8) включенных в реестр некоммерческих организаций - исполнителей общественно полезных услуг и (или) в реестр поставщиков социальных услуг Амурской области</w:t>
      </w:r>
      <w:proofErr w:type="gramStart"/>
      <w:r w:rsidRPr="0013262D">
        <w:t>.".</w:t>
      </w:r>
      <w:proofErr w:type="gramEnd"/>
    </w:p>
    <w:p w:rsidR="00AC755E" w:rsidRPr="0013262D" w:rsidRDefault="00AC755E">
      <w:pPr>
        <w:pStyle w:val="ConsPlusNormal"/>
        <w:jc w:val="both"/>
      </w:pPr>
    </w:p>
    <w:p w:rsidR="00AC755E" w:rsidRPr="0013262D" w:rsidRDefault="00AC755E">
      <w:pPr>
        <w:pStyle w:val="ConsPlusTitle"/>
        <w:ind w:firstLine="540"/>
        <w:jc w:val="both"/>
        <w:outlineLvl w:val="0"/>
      </w:pPr>
      <w:r w:rsidRPr="0013262D">
        <w:t>Статья 2</w:t>
      </w:r>
    </w:p>
    <w:p w:rsidR="00AC755E" w:rsidRPr="0013262D" w:rsidRDefault="00AC755E">
      <w:pPr>
        <w:pStyle w:val="ConsPlusNormal"/>
        <w:jc w:val="both"/>
      </w:pPr>
    </w:p>
    <w:p w:rsidR="00AC755E" w:rsidRPr="0013262D" w:rsidRDefault="00AC755E">
      <w:pPr>
        <w:pStyle w:val="ConsPlusNormal"/>
        <w:ind w:firstLine="540"/>
        <w:jc w:val="both"/>
      </w:pPr>
      <w:r w:rsidRPr="0013262D">
        <w:t>1. Настоящий Закон вступает в силу со дня его официального опубликования и распространяется на правоотношения, возникшие с 1 января 2022 года.</w:t>
      </w:r>
    </w:p>
    <w:p w:rsidR="00AC755E" w:rsidRPr="0013262D" w:rsidRDefault="00AC755E">
      <w:pPr>
        <w:pStyle w:val="ConsPlusNormal"/>
        <w:spacing w:before="220"/>
        <w:ind w:firstLine="540"/>
        <w:jc w:val="both"/>
      </w:pPr>
      <w:r w:rsidRPr="0013262D">
        <w:t>2. Положения настоящего Закона применяются по 31 декабря 2023 года включительно.</w:t>
      </w:r>
    </w:p>
    <w:p w:rsidR="00AC755E" w:rsidRPr="0013262D" w:rsidRDefault="00AC755E">
      <w:pPr>
        <w:pStyle w:val="ConsPlusNormal"/>
        <w:jc w:val="both"/>
      </w:pPr>
      <w:r w:rsidRPr="0013262D">
        <w:t>(в ред. Закона Амурской области от 07.11.2022 N 193-ОЗ)</w:t>
      </w:r>
    </w:p>
    <w:p w:rsidR="00AC755E" w:rsidRPr="0013262D" w:rsidRDefault="00AC755E">
      <w:pPr>
        <w:pStyle w:val="ConsPlusNormal"/>
        <w:jc w:val="both"/>
      </w:pPr>
    </w:p>
    <w:p w:rsidR="00AC755E" w:rsidRPr="0013262D" w:rsidRDefault="00AC755E">
      <w:pPr>
        <w:pStyle w:val="ConsPlusNormal"/>
        <w:jc w:val="right"/>
      </w:pPr>
      <w:r w:rsidRPr="0013262D">
        <w:t>Губернатор</w:t>
      </w:r>
    </w:p>
    <w:p w:rsidR="00AC755E" w:rsidRPr="0013262D" w:rsidRDefault="00AC755E">
      <w:pPr>
        <w:pStyle w:val="ConsPlusNormal"/>
        <w:jc w:val="right"/>
      </w:pPr>
      <w:r w:rsidRPr="0013262D">
        <w:t>Амурской области</w:t>
      </w:r>
    </w:p>
    <w:p w:rsidR="00AC755E" w:rsidRPr="0013262D" w:rsidRDefault="00AC755E">
      <w:pPr>
        <w:pStyle w:val="ConsPlusNormal"/>
        <w:jc w:val="right"/>
      </w:pPr>
      <w:r w:rsidRPr="0013262D">
        <w:t>В.А.ОРЛОВ</w:t>
      </w:r>
    </w:p>
    <w:p w:rsidR="00AC755E" w:rsidRPr="0013262D" w:rsidRDefault="00AC755E">
      <w:pPr>
        <w:pStyle w:val="ConsPlusNormal"/>
      </w:pPr>
      <w:r w:rsidRPr="0013262D">
        <w:t>г. Благовещенск</w:t>
      </w:r>
    </w:p>
    <w:p w:rsidR="00AC755E" w:rsidRPr="0013262D" w:rsidRDefault="00AC755E">
      <w:pPr>
        <w:pStyle w:val="ConsPlusNormal"/>
        <w:spacing w:before="220"/>
      </w:pPr>
      <w:r w:rsidRPr="0013262D">
        <w:t>7 июля 2022 года</w:t>
      </w:r>
    </w:p>
    <w:p w:rsidR="00AC755E" w:rsidRPr="0013262D" w:rsidRDefault="00AC755E">
      <w:pPr>
        <w:pStyle w:val="ConsPlusNormal"/>
        <w:spacing w:before="220"/>
      </w:pPr>
      <w:r w:rsidRPr="0013262D">
        <w:t>N 127-ОЗ</w:t>
      </w:r>
      <w:bookmarkStart w:id="0" w:name="_GoBack"/>
      <w:bookmarkEnd w:id="0"/>
    </w:p>
    <w:p w:rsidR="00AC755E" w:rsidRPr="0013262D" w:rsidRDefault="00AC755E">
      <w:pPr>
        <w:pStyle w:val="ConsPlusNormal"/>
        <w:jc w:val="both"/>
      </w:pPr>
    </w:p>
    <w:p w:rsidR="00AC755E" w:rsidRPr="0013262D" w:rsidRDefault="00AC755E">
      <w:pPr>
        <w:pStyle w:val="ConsPlusNormal"/>
        <w:jc w:val="both"/>
      </w:pPr>
    </w:p>
    <w:p w:rsidR="00AC755E" w:rsidRPr="0013262D" w:rsidRDefault="00AC755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6F5" w:rsidRDefault="0013262D"/>
    <w:sectPr w:rsidR="009C76F5" w:rsidSect="00A84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5E"/>
    <w:rsid w:val="00122277"/>
    <w:rsid w:val="0013262D"/>
    <w:rsid w:val="00780A0C"/>
    <w:rsid w:val="00AC755E"/>
    <w:rsid w:val="00C36BED"/>
    <w:rsid w:val="00D1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5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C75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C75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5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C75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C75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1Internet</cp:lastModifiedBy>
  <cp:revision>2</cp:revision>
  <dcterms:created xsi:type="dcterms:W3CDTF">2023-06-05T05:29:00Z</dcterms:created>
  <dcterms:modified xsi:type="dcterms:W3CDTF">2023-06-05T08:54:00Z</dcterms:modified>
</cp:coreProperties>
</file>