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D2" w:rsidRDefault="00C96AD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96AD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6AD2" w:rsidRDefault="00C96AD2">
            <w:pPr>
              <w:pStyle w:val="ConsPlusNormal"/>
            </w:pPr>
            <w:r>
              <w:t>28 февраля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96AD2" w:rsidRDefault="00C96AD2">
            <w:pPr>
              <w:pStyle w:val="ConsPlusNormal"/>
              <w:jc w:val="right"/>
            </w:pPr>
            <w:r>
              <w:t>73-ОЗ</w:t>
            </w:r>
          </w:p>
        </w:tc>
      </w:tr>
    </w:tbl>
    <w:p w:rsidR="00C96AD2" w:rsidRDefault="00C96A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Title"/>
        <w:jc w:val="center"/>
      </w:pPr>
      <w:r>
        <w:t>ЗАКОН АМУРСКОЙ ОБЛАСТИ</w:t>
      </w:r>
    </w:p>
    <w:p w:rsidR="00C96AD2" w:rsidRDefault="00C96AD2">
      <w:pPr>
        <w:pStyle w:val="ConsPlusTitle"/>
        <w:ind w:firstLine="540"/>
        <w:jc w:val="both"/>
      </w:pPr>
    </w:p>
    <w:p w:rsidR="00C96AD2" w:rsidRDefault="00C96AD2">
      <w:pPr>
        <w:pStyle w:val="ConsPlusTitle"/>
        <w:jc w:val="center"/>
      </w:pPr>
      <w:r>
        <w:t>О ВНЕСЕНИИ ИЗМЕНЕНИЙ В СТАТЬЮ 1 ЗАКОНА АМУРСКОЙ ОБЛАСТИ</w:t>
      </w:r>
    </w:p>
    <w:p w:rsidR="00C96AD2" w:rsidRDefault="00C96AD2">
      <w:pPr>
        <w:pStyle w:val="ConsPlusTitle"/>
        <w:jc w:val="center"/>
      </w:pPr>
      <w:r>
        <w:t>"ОБ УСТАНОВЛЕНИИ НАЛОГОВЫХ СТАВОК ПО НАЛОГУ, ВЗИМАЕМОМУ</w:t>
      </w:r>
    </w:p>
    <w:p w:rsidR="00C96AD2" w:rsidRDefault="00C96AD2">
      <w:pPr>
        <w:pStyle w:val="ConsPlusTitle"/>
        <w:jc w:val="center"/>
      </w:pPr>
      <w:r>
        <w:t>В СВЯЗИ С ПРИМЕНЕНИЕМ УПРОЩЕННОЙ СИСТЕМЫ</w:t>
      </w:r>
    </w:p>
    <w:p w:rsidR="00C96AD2" w:rsidRDefault="00C96AD2">
      <w:pPr>
        <w:pStyle w:val="ConsPlusTitle"/>
        <w:jc w:val="center"/>
      </w:pPr>
      <w:r>
        <w:t>НАЛОГООБЛОЖЕНИЯ, В ЗАВИСИМОСТИ</w:t>
      </w:r>
    </w:p>
    <w:p w:rsidR="00C96AD2" w:rsidRDefault="00C96AD2">
      <w:pPr>
        <w:pStyle w:val="ConsPlusTitle"/>
        <w:jc w:val="center"/>
      </w:pPr>
      <w:r>
        <w:t>ОТ КАТЕГОРИЙ НАЛОГОПЛАТЕЛЬЩИКОВ"</w:t>
      </w: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Normal"/>
        <w:jc w:val="both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C96A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AD2" w:rsidRDefault="00C96A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AD2" w:rsidRDefault="00C96A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96AD2" w:rsidRDefault="00C96AD2">
            <w:pPr>
              <w:pStyle w:val="ConsPlusNormal"/>
              <w:jc w:val="both"/>
            </w:pPr>
            <w:r>
              <w:rPr>
                <w:color w:val="392C69"/>
              </w:rPr>
              <w:t xml:space="preserve">Ст. 1 </w:t>
            </w:r>
            <w:hyperlink w:anchor="P48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по 31.12.2022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96AD2" w:rsidRDefault="00C96AD2">
            <w:pPr>
              <w:pStyle w:val="ConsPlusNormal"/>
            </w:pPr>
          </w:p>
        </w:tc>
      </w:tr>
    </w:tbl>
    <w:p w:rsidR="00C96AD2" w:rsidRDefault="00C96AD2">
      <w:pPr>
        <w:pStyle w:val="ConsPlusTitle"/>
        <w:spacing w:before="280"/>
        <w:ind w:firstLine="540"/>
        <w:jc w:val="both"/>
        <w:outlineLvl w:val="0"/>
      </w:pPr>
      <w:bookmarkStart w:id="1" w:name="P21"/>
      <w:bookmarkEnd w:id="1"/>
      <w:r>
        <w:t>Статья 1</w:t>
      </w: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Normal"/>
        <w:ind w:firstLine="540"/>
        <w:jc w:val="both"/>
      </w:pPr>
      <w:proofErr w:type="gramStart"/>
      <w:r>
        <w:t xml:space="preserve">Внести в </w:t>
      </w:r>
      <w:hyperlink r:id="rId5">
        <w:r>
          <w:rPr>
            <w:color w:val="0000FF"/>
          </w:rPr>
          <w:t>статью 1</w:t>
        </w:r>
      </w:hyperlink>
      <w:r>
        <w:t xml:space="preserve"> Закона Амурской области от 3 апреля 2020 г. N 492-ОЗ "Об установлении налоговых ставок по налогу, взимаемому в связи с применением упрощенной системы налогообложения, в зависимости от категорий налогоплательщиков" (с учетом изменений, внесенных Законами Амурской области от 13 мая 2020 г. N 520-ОЗ, от 30 июня 2020 г. N 550-ОЗ, от 3 ноября 2020 г. N</w:t>
      </w:r>
      <w:proofErr w:type="gramEnd"/>
      <w:r>
        <w:t xml:space="preserve"> </w:t>
      </w:r>
      <w:proofErr w:type="gramStart"/>
      <w:r>
        <w:t>604-ОЗ, от 11 октября 2021 г. N 6-ОЗ) следующие изменения:</w:t>
      </w:r>
      <w:proofErr w:type="gramEnd"/>
    </w:p>
    <w:p w:rsidR="00C96AD2" w:rsidRDefault="00C96AD2">
      <w:pPr>
        <w:pStyle w:val="ConsPlusNormal"/>
        <w:spacing w:before="22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 4 части 1</w:t>
        </w:r>
      </w:hyperlink>
      <w:r>
        <w:t xml:space="preserve"> изложить в новой редакции:</w:t>
      </w:r>
    </w:p>
    <w:p w:rsidR="00C96AD2" w:rsidRDefault="00C96AD2">
      <w:pPr>
        <w:pStyle w:val="ConsPlusNormal"/>
        <w:spacing w:before="220"/>
        <w:ind w:firstLine="540"/>
        <w:jc w:val="both"/>
      </w:pPr>
      <w:r>
        <w:t xml:space="preserve">"4) 1 процент для организаций и индивидуальных предпринимателей, осуществляющих основной вид экономической деятельности в соответствии со следующими кодами Общероссийского </w:t>
      </w:r>
      <w:hyperlink r:id="rId7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деятельности: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8">
        <w:r>
          <w:rPr>
            <w:color w:val="0000FF"/>
          </w:rPr>
          <w:t>49.31.21</w:t>
        </w:r>
      </w:hyperlink>
      <w:r>
        <w:t xml:space="preserve"> "Регулярные перевозки пассажиров автобусами в городском и пригородном сообщении";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9">
        <w:r>
          <w:rPr>
            <w:color w:val="0000FF"/>
          </w:rPr>
          <w:t>49.39.11</w:t>
        </w:r>
      </w:hyperlink>
      <w:r>
        <w:t xml:space="preserve"> "Регулярные перевозки пассажиров автобусами в междугородном сообщении";</w:t>
      </w:r>
    </w:p>
    <w:p w:rsidR="00C96AD2" w:rsidRDefault="00C96AD2">
      <w:pPr>
        <w:pStyle w:val="ConsPlusNormal"/>
        <w:spacing w:before="220"/>
        <w:ind w:firstLine="540"/>
        <w:jc w:val="both"/>
      </w:pPr>
      <w:r>
        <w:t xml:space="preserve">абзац утратил силу с 1 января 2023 года. - Закон Амурской области от 07.11.2022 </w:t>
      </w:r>
      <w:hyperlink r:id="rId10">
        <w:r>
          <w:rPr>
            <w:color w:val="0000FF"/>
          </w:rPr>
          <w:t>N 193-ОЗ</w:t>
        </w:r>
      </w:hyperlink>
      <w:r>
        <w:t>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59.14</w:t>
        </w:r>
      </w:hyperlink>
      <w:r>
        <w:t xml:space="preserve"> "Деятельность в области демонстрации кинофильмов";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90</w:t>
        </w:r>
      </w:hyperlink>
      <w:r>
        <w:t xml:space="preserve"> "Деятельность творческая, деятельность в области искусства и организации развлечений";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3">
        <w:r>
          <w:rPr>
            <w:color w:val="0000FF"/>
          </w:rPr>
          <w:t>91.02</w:t>
        </w:r>
      </w:hyperlink>
      <w:r>
        <w:t xml:space="preserve"> "Деятельность музеев";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93</w:t>
        </w:r>
      </w:hyperlink>
      <w:r>
        <w:t xml:space="preserve"> "Деятельность в области спорта, отдыха и развлечений";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96.04</w:t>
        </w:r>
      </w:hyperlink>
      <w:r>
        <w:t xml:space="preserve"> "Деятельность физкультурно-оздоровительная"</w:t>
      </w:r>
      <w:proofErr w:type="gramStart"/>
      <w:r>
        <w:t>;"</w:t>
      </w:r>
      <w:proofErr w:type="gramEnd"/>
      <w:r>
        <w:t>;</w:t>
      </w:r>
    </w:p>
    <w:p w:rsidR="00C96AD2" w:rsidRDefault="00C96AD2">
      <w:pPr>
        <w:pStyle w:val="ConsPlusNormal"/>
        <w:spacing w:before="220"/>
        <w:ind w:firstLine="540"/>
        <w:jc w:val="both"/>
      </w:pPr>
      <w:r>
        <w:t xml:space="preserve">2) </w:t>
      </w:r>
      <w:hyperlink r:id="rId16">
        <w:r>
          <w:rPr>
            <w:color w:val="0000FF"/>
          </w:rPr>
          <w:t>пункт 3 части 2</w:t>
        </w:r>
      </w:hyperlink>
      <w:r>
        <w:t xml:space="preserve"> изложить в новой редакции:</w:t>
      </w:r>
    </w:p>
    <w:p w:rsidR="00C96AD2" w:rsidRDefault="00C96AD2">
      <w:pPr>
        <w:pStyle w:val="ConsPlusNormal"/>
        <w:spacing w:before="220"/>
        <w:ind w:firstLine="540"/>
        <w:jc w:val="both"/>
      </w:pPr>
      <w:r>
        <w:t xml:space="preserve">"3) осуществляющих основной вид экономической деятельности в соответствии со следующими кодами Общероссийского </w:t>
      </w:r>
      <w:hyperlink r:id="rId17">
        <w:r>
          <w:rPr>
            <w:color w:val="0000FF"/>
          </w:rPr>
          <w:t>классификатора</w:t>
        </w:r>
      </w:hyperlink>
      <w:r>
        <w:t xml:space="preserve"> видов экономической деятельности: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49.31.21</w:t>
        </w:r>
      </w:hyperlink>
      <w:r>
        <w:t xml:space="preserve"> "Регулярные перевозки пассажиров автобусами в городском и пригородном сообщении";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49.39.11</w:t>
        </w:r>
      </w:hyperlink>
      <w:r>
        <w:t xml:space="preserve"> "Регулярные перевозки пассажиров автобусами в междугородном сообщении";</w:t>
      </w:r>
    </w:p>
    <w:p w:rsidR="00C96AD2" w:rsidRDefault="00C96AD2">
      <w:pPr>
        <w:pStyle w:val="ConsPlusNormal"/>
        <w:spacing w:before="220"/>
        <w:ind w:firstLine="540"/>
        <w:jc w:val="both"/>
      </w:pPr>
      <w:r>
        <w:lastRenderedPageBreak/>
        <w:t xml:space="preserve">абзац утратил силу с 1 января 2023 года. - Закон Амурской области от 07.11.2022 </w:t>
      </w:r>
      <w:hyperlink r:id="rId20">
        <w:r>
          <w:rPr>
            <w:color w:val="0000FF"/>
          </w:rPr>
          <w:t>N 193-ОЗ</w:t>
        </w:r>
      </w:hyperlink>
      <w:r>
        <w:t>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59.14</w:t>
        </w:r>
      </w:hyperlink>
      <w:r>
        <w:t xml:space="preserve"> "Деятельность в области демонстрации кинофильмов";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90</w:t>
        </w:r>
      </w:hyperlink>
      <w:r>
        <w:t xml:space="preserve"> "Деятельность творческая, деятельность в области искусства и организации развлечений";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91.02</w:t>
        </w:r>
      </w:hyperlink>
      <w:r>
        <w:t xml:space="preserve"> "Деятельность музеев";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93</w:t>
        </w:r>
      </w:hyperlink>
      <w:r>
        <w:t xml:space="preserve"> "Деятельность в области спорта, отдыха и развлечений";</w:t>
      </w:r>
    </w:p>
    <w:p w:rsidR="00C96AD2" w:rsidRDefault="00C96AD2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96.04</w:t>
        </w:r>
      </w:hyperlink>
      <w:r>
        <w:t xml:space="preserve"> "Деятельность физкультурно-оздоровительная"</w:t>
      </w:r>
      <w:proofErr w:type="gramStart"/>
      <w:r>
        <w:t>;"</w:t>
      </w:r>
      <w:proofErr w:type="gramEnd"/>
      <w:r>
        <w:t>.</w:t>
      </w: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Title"/>
        <w:ind w:firstLine="540"/>
        <w:jc w:val="both"/>
        <w:outlineLvl w:val="0"/>
      </w:pPr>
      <w:r>
        <w:t>Статья 2</w:t>
      </w: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 и распространяется на правоотношения, возникшие с 1 января 2022 года.</w:t>
      </w:r>
    </w:p>
    <w:p w:rsidR="00C96AD2" w:rsidRDefault="00C96AD2">
      <w:pPr>
        <w:pStyle w:val="ConsPlusNormal"/>
        <w:spacing w:before="220"/>
        <w:ind w:firstLine="540"/>
        <w:jc w:val="both"/>
      </w:pPr>
      <w:bookmarkStart w:id="2" w:name="P48"/>
      <w:bookmarkEnd w:id="2"/>
      <w:r>
        <w:t xml:space="preserve">2. Положения </w:t>
      </w:r>
      <w:hyperlink w:anchor="P21">
        <w:r>
          <w:rPr>
            <w:color w:val="0000FF"/>
          </w:rPr>
          <w:t>статьи 1</w:t>
        </w:r>
      </w:hyperlink>
      <w:r>
        <w:t xml:space="preserve"> настоящего Закона применяются по 31 декабря 2022 года включительно.</w:t>
      </w: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Normal"/>
        <w:jc w:val="right"/>
      </w:pPr>
      <w:r>
        <w:t>Губернатор</w:t>
      </w:r>
    </w:p>
    <w:p w:rsidR="00C96AD2" w:rsidRDefault="00C96AD2">
      <w:pPr>
        <w:pStyle w:val="ConsPlusNormal"/>
        <w:jc w:val="right"/>
      </w:pPr>
      <w:r>
        <w:t>Амурской области</w:t>
      </w:r>
    </w:p>
    <w:p w:rsidR="00C96AD2" w:rsidRDefault="00C96AD2">
      <w:pPr>
        <w:pStyle w:val="ConsPlusNormal"/>
        <w:jc w:val="right"/>
      </w:pPr>
      <w:r>
        <w:t>В.А.ОРЛОВ</w:t>
      </w:r>
    </w:p>
    <w:p w:rsidR="00C96AD2" w:rsidRDefault="00C96AD2">
      <w:pPr>
        <w:pStyle w:val="ConsPlusNormal"/>
      </w:pPr>
      <w:r>
        <w:t>г. Благовещенск</w:t>
      </w:r>
    </w:p>
    <w:p w:rsidR="00C96AD2" w:rsidRDefault="00C96AD2">
      <w:pPr>
        <w:pStyle w:val="ConsPlusNormal"/>
        <w:spacing w:before="220"/>
      </w:pPr>
      <w:r>
        <w:t>28 февраля 2022 года</w:t>
      </w:r>
    </w:p>
    <w:p w:rsidR="00C96AD2" w:rsidRDefault="00C96AD2">
      <w:pPr>
        <w:pStyle w:val="ConsPlusNormal"/>
        <w:spacing w:before="220"/>
      </w:pPr>
      <w:r>
        <w:t>N 73-ОЗ</w:t>
      </w: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Normal"/>
        <w:jc w:val="both"/>
      </w:pPr>
    </w:p>
    <w:p w:rsidR="00C96AD2" w:rsidRDefault="00C96A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76F5" w:rsidRDefault="00C96AD2"/>
    <w:sectPr w:rsidR="009C76F5" w:rsidSect="006A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AD2"/>
    <w:rsid w:val="00122277"/>
    <w:rsid w:val="00780A0C"/>
    <w:rsid w:val="00C36BED"/>
    <w:rsid w:val="00C96AD2"/>
    <w:rsid w:val="00D1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A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6A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6A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6A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96AD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96AD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083959F7F133B0CBCC7141204F368A0664E197FA0931CE6A18C5F6A797B965D74A47EE5A5C3F11A036AB8ADF301D5BE4136d2Z9F" TargetMode="External"/><Relationship Id="rId13" Type="http://schemas.openxmlformats.org/officeDocument/2006/relationships/hyperlink" Target="consultantplus://offline/ref=AB3083959F7F133B0CBCC7141204F368A0664E197FA0931CE6A18C5F6A797B965D74A478EEF496B24F053EECF7A60ACBB95F342CF255D53Bd1Z2F" TargetMode="External"/><Relationship Id="rId18" Type="http://schemas.openxmlformats.org/officeDocument/2006/relationships/hyperlink" Target="consultantplus://offline/ref=AB3083959F7F133B0CBCC7141204F368A0664E197FA0931CE6A18C5F6A797B965D74A47EE5A5C3F11A036AB8ADF301D5BE4136d2Z9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B3083959F7F133B0CBCC7141204F368A0664E197FA0931CE6A18C5F6A797B965D74A478EEF596B74F053EECF7A60ACBB95F342CF255D53Bd1Z2F" TargetMode="External"/><Relationship Id="rId7" Type="http://schemas.openxmlformats.org/officeDocument/2006/relationships/hyperlink" Target="consultantplus://offline/ref=AB3083959F7F133B0CBCC7141204F368A0664E197FA0931CE6A18C5F6A797B964F74FC74EEF48CB5491068BDB1dFZ0F" TargetMode="External"/><Relationship Id="rId12" Type="http://schemas.openxmlformats.org/officeDocument/2006/relationships/hyperlink" Target="consultantplus://offline/ref=AB3083959F7F133B0CBCC7141204F368A0664E197FA0931CE6A18C5F6A797B965D74A478EEF496B14B053EECF7A60ACBB95F342CF255D53Bd1Z2F" TargetMode="External"/><Relationship Id="rId17" Type="http://schemas.openxmlformats.org/officeDocument/2006/relationships/hyperlink" Target="consultantplus://offline/ref=AB3083959F7F133B0CBCC7141204F368A0664E197FA0931CE6A18C5F6A797B964F74FC74EEF48CB5491068BDB1dFZ0F" TargetMode="External"/><Relationship Id="rId25" Type="http://schemas.openxmlformats.org/officeDocument/2006/relationships/hyperlink" Target="consultantplus://offline/ref=AB3083959F7F133B0CBCC7141204F368A0664E197FA0931CE6A18C5F6A797B965D74A478EEF49AB24E053EECF7A60ACBB95F342CF255D53Bd1Z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B3083959F7F133B0CBCD9190468AD6DA46D19177AA7994FBEF68A0835297DC31D34A22DADB59FB04B053EECF7A60ACBB95F342CF255D53Bd1Z2F" TargetMode="External"/><Relationship Id="rId20" Type="http://schemas.openxmlformats.org/officeDocument/2006/relationships/hyperlink" Target="consultantplus://offline/ref=AB3083959F7F133B0CBCD9190468AD6DA46D19177AA09D48B3F48A0835297DC31D34A22DADB59FB44F0E6ABBB6F8539AF814392AE949D53F0F1F2131dCZ1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3083959F7F133B0CBCD9190468AD6DA46D19177AA7994FBEF68A0835297DC31D34A22DADB59FB14A053EECF7A60ACBB95F342CF255D53Bd1Z2F" TargetMode="External"/><Relationship Id="rId11" Type="http://schemas.openxmlformats.org/officeDocument/2006/relationships/hyperlink" Target="consultantplus://offline/ref=AB3083959F7F133B0CBCC7141204F368A0664E197FA0931CE6A18C5F6A797B965D74A478EEF596B74F053EECF7A60ACBB95F342CF255D53Bd1Z2F" TargetMode="External"/><Relationship Id="rId24" Type="http://schemas.openxmlformats.org/officeDocument/2006/relationships/hyperlink" Target="consultantplus://offline/ref=AB3083959F7F133B0CBCC7141204F368A0664E197FA0931CE6A18C5F6A797B965D74A478EEF497B548053EECF7A60ACBB95F342CF255D53Bd1Z2F" TargetMode="External"/><Relationship Id="rId5" Type="http://schemas.openxmlformats.org/officeDocument/2006/relationships/hyperlink" Target="consultantplus://offline/ref=AB3083959F7F133B0CBCD9190468AD6DA46D19177AA7994FBEF68A0835297DC31D34A22DADB59FB44F0E6ABDB4F8539AF814392AE949D53F0F1F2131dCZ1F" TargetMode="External"/><Relationship Id="rId15" Type="http://schemas.openxmlformats.org/officeDocument/2006/relationships/hyperlink" Target="consultantplus://offline/ref=AB3083959F7F133B0CBCC7141204F368A0664E197FA0931CE6A18C5F6A797B965D74A478EEF49AB24E053EECF7A60ACBB95F342CF255D53Bd1Z2F" TargetMode="External"/><Relationship Id="rId23" Type="http://schemas.openxmlformats.org/officeDocument/2006/relationships/hyperlink" Target="consultantplus://offline/ref=AB3083959F7F133B0CBCC7141204F368A0664E197FA0931CE6A18C5F6A797B965D74A478EEF496B24F053EECF7A60ACBB95F342CF255D53Bd1Z2F" TargetMode="External"/><Relationship Id="rId10" Type="http://schemas.openxmlformats.org/officeDocument/2006/relationships/hyperlink" Target="consultantplus://offline/ref=AB3083959F7F133B0CBCD9190468AD6DA46D19177AA09D48B3F48A0835297DC31D34A22DADB59FB44F0E6ABBB6F8539AF814392AE949D53F0F1F2131dCZ1F" TargetMode="External"/><Relationship Id="rId19" Type="http://schemas.openxmlformats.org/officeDocument/2006/relationships/hyperlink" Target="consultantplus://offline/ref=AB3083959F7F133B0CBCC7141204F368A0664E197FA0931CE6A18C5F6A797B965D74A47BEFFAC6E40B5B67BDB6ED07CDA2433428dEZ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3083959F7F133B0CBCC7141204F368A0664E197FA0931CE6A18C5F6A797B965D74A47BEFFAC6E40B5B67BDB6ED07CDA2433428dEZFF" TargetMode="External"/><Relationship Id="rId14" Type="http://schemas.openxmlformats.org/officeDocument/2006/relationships/hyperlink" Target="consultantplus://offline/ref=AB3083959F7F133B0CBCC7141204F368A0664E197FA0931CE6A18C5F6A797B965D74A478EEF497B548053EECF7A60ACBB95F342CF255D53Bd1Z2F" TargetMode="External"/><Relationship Id="rId22" Type="http://schemas.openxmlformats.org/officeDocument/2006/relationships/hyperlink" Target="consultantplus://offline/ref=AB3083959F7F133B0CBCC7141204F368A0664E197FA0931CE6A18C5F6A797B965D74A478EEF496B14B053EECF7A60ACBB95F342CF255D53Bd1Z2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917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Марина Александровна</dc:creator>
  <cp:lastModifiedBy>Петренко Марина Александровна</cp:lastModifiedBy>
  <cp:revision>1</cp:revision>
  <dcterms:created xsi:type="dcterms:W3CDTF">2023-06-05T05:25:00Z</dcterms:created>
  <dcterms:modified xsi:type="dcterms:W3CDTF">2023-06-05T05:26:00Z</dcterms:modified>
</cp:coreProperties>
</file>