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0B" w:rsidRPr="00886E0B" w:rsidRDefault="00886E0B" w:rsidP="00886E0B">
      <w:pPr>
        <w:spacing w:line="282" w:lineRule="auto"/>
        <w:ind w:right="-279" w:firstLine="851"/>
        <w:jc w:val="center"/>
        <w:rPr>
          <w:b/>
          <w:color w:val="000000"/>
          <w:sz w:val="28"/>
          <w:szCs w:val="28"/>
        </w:rPr>
      </w:pPr>
      <w:r w:rsidRPr="00886E0B">
        <w:rPr>
          <w:b/>
          <w:color w:val="000000"/>
          <w:sz w:val="28"/>
          <w:szCs w:val="28"/>
        </w:rPr>
        <w:t>О представлении Уведомления при ликвидации организации</w:t>
      </w:r>
    </w:p>
    <w:p w:rsidR="00886E0B" w:rsidRPr="0057652C" w:rsidRDefault="00886E0B" w:rsidP="00886E0B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57652C">
        <w:rPr>
          <w:color w:val="000000"/>
          <w:sz w:val="28"/>
          <w:szCs w:val="28"/>
        </w:rPr>
        <w:t>Согласно п</w:t>
      </w:r>
      <w:r>
        <w:rPr>
          <w:color w:val="000000"/>
          <w:sz w:val="28"/>
          <w:szCs w:val="28"/>
        </w:rPr>
        <w:t>ункту</w:t>
      </w:r>
      <w:r w:rsidRPr="0057652C">
        <w:rPr>
          <w:color w:val="000000"/>
          <w:sz w:val="28"/>
          <w:szCs w:val="28"/>
        </w:rPr>
        <w:t xml:space="preserve"> 1 ст</w:t>
      </w:r>
      <w:r>
        <w:rPr>
          <w:color w:val="000000"/>
          <w:sz w:val="28"/>
          <w:szCs w:val="28"/>
        </w:rPr>
        <w:t xml:space="preserve">атьи </w:t>
      </w:r>
      <w:r w:rsidRPr="0057652C">
        <w:rPr>
          <w:color w:val="000000"/>
          <w:sz w:val="28"/>
          <w:szCs w:val="28"/>
        </w:rPr>
        <w:t xml:space="preserve">105.16 </w:t>
      </w:r>
      <w:r>
        <w:rPr>
          <w:color w:val="000000"/>
          <w:sz w:val="28"/>
          <w:szCs w:val="28"/>
        </w:rPr>
        <w:t>Кодекса</w:t>
      </w:r>
      <w:r w:rsidRPr="0057652C">
        <w:rPr>
          <w:color w:val="000000"/>
          <w:sz w:val="28"/>
          <w:szCs w:val="28"/>
        </w:rPr>
        <w:t xml:space="preserve"> налогоплательщики обязаны уведомлять налоговые органы о совершенных ими в календарном году контролируемых сделках. При этом срок установлен не позднее 20 мая года, следующего за календарным годом, в котором совершены контролируемые сделки.</w:t>
      </w:r>
    </w:p>
    <w:p w:rsidR="00886E0B" w:rsidRPr="0057652C" w:rsidRDefault="00886E0B" w:rsidP="00886E0B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Положения Кодекса</w:t>
      </w:r>
      <w:r w:rsidRPr="0057652C">
        <w:rPr>
          <w:color w:val="000000"/>
          <w:sz w:val="28"/>
          <w:szCs w:val="28"/>
        </w:rPr>
        <w:t xml:space="preserve"> не регламентирует исполнение обязанности по уведомлению налоговых органов в случае ликвидации организации.</w:t>
      </w:r>
    </w:p>
    <w:p w:rsidR="00F44029" w:rsidRPr="0057652C" w:rsidRDefault="00F44029" w:rsidP="00F44029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57652C">
        <w:rPr>
          <w:color w:val="000000"/>
          <w:sz w:val="28"/>
          <w:szCs w:val="28"/>
        </w:rPr>
        <w:t>Согласно положениям статей 9 и 21 Федерального закона от 08.08.2001 N 129-ФЗ «О государственной регистрации юридических лиц и индивидуальных предпринимателей» налоговые органы не вправе отказать в ликвидации, если организация не сдала Уведомление. При совершении регистрирующих действий налоговый орган не вправе требовать представление других документов кроме документов, установленных указанным федеральным законом.</w:t>
      </w:r>
    </w:p>
    <w:p w:rsidR="00F44029" w:rsidRPr="0057652C" w:rsidRDefault="00F44029" w:rsidP="00F44029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proofErr w:type="gramStart"/>
      <w:r w:rsidRPr="0057652C">
        <w:rPr>
          <w:color w:val="000000"/>
          <w:sz w:val="28"/>
          <w:szCs w:val="28"/>
        </w:rPr>
        <w:t xml:space="preserve">Вместе с тем, </w:t>
      </w:r>
      <w:r>
        <w:rPr>
          <w:color w:val="000000"/>
          <w:sz w:val="28"/>
          <w:szCs w:val="28"/>
        </w:rPr>
        <w:t>ФНС России</w:t>
      </w:r>
      <w:r w:rsidRPr="0057652C">
        <w:rPr>
          <w:color w:val="000000"/>
          <w:sz w:val="28"/>
          <w:szCs w:val="28"/>
        </w:rPr>
        <w:t xml:space="preserve"> рекомендуе</w:t>
      </w:r>
      <w:r>
        <w:rPr>
          <w:color w:val="000000"/>
          <w:sz w:val="28"/>
          <w:szCs w:val="28"/>
        </w:rPr>
        <w:t>т</w:t>
      </w:r>
      <w:r w:rsidRPr="0057652C">
        <w:rPr>
          <w:color w:val="000000"/>
          <w:sz w:val="28"/>
          <w:szCs w:val="28"/>
        </w:rPr>
        <w:t xml:space="preserve"> ликвидируемым организациям представлять </w:t>
      </w:r>
      <w:r w:rsidRPr="007F4DBC">
        <w:rPr>
          <w:color w:val="000000"/>
          <w:sz w:val="28"/>
          <w:szCs w:val="28"/>
        </w:rPr>
        <w:t>в налоговый орган по месту его нахождения (</w:t>
      </w:r>
      <w:r>
        <w:rPr>
          <w:color w:val="000000"/>
          <w:sz w:val="28"/>
          <w:szCs w:val="28"/>
        </w:rPr>
        <w:t>по месту учета в качестве крупнейшего налогоплательщика</w:t>
      </w:r>
      <w:r w:rsidRPr="007F4DBC">
        <w:rPr>
          <w:color w:val="000000"/>
          <w:sz w:val="28"/>
          <w:szCs w:val="28"/>
        </w:rPr>
        <w:t xml:space="preserve">) </w:t>
      </w:r>
      <w:r w:rsidRPr="0057652C">
        <w:rPr>
          <w:color w:val="000000"/>
          <w:sz w:val="28"/>
          <w:szCs w:val="28"/>
        </w:rPr>
        <w:t>уведомление о контролируемых сделках, совершенным в отчетном периоде, вне зависимости от того завершен отчетный период или нет, вместе с ликвидационным балансом, т</w:t>
      </w:r>
      <w:r>
        <w:rPr>
          <w:color w:val="000000"/>
          <w:sz w:val="28"/>
          <w:szCs w:val="28"/>
        </w:rPr>
        <w:t xml:space="preserve">о есть </w:t>
      </w:r>
      <w:r w:rsidRPr="0057652C">
        <w:rPr>
          <w:color w:val="000000"/>
          <w:sz w:val="28"/>
          <w:szCs w:val="28"/>
        </w:rPr>
        <w:t>на дату, предшествующую дате внесения в ЕГРЮЛ записи о ликвидации юридического лица.</w:t>
      </w:r>
      <w:proofErr w:type="gramEnd"/>
    </w:p>
    <w:p w:rsidR="00B03667" w:rsidRPr="00BD1A52" w:rsidRDefault="00B03667" w:rsidP="008C2E55">
      <w:pPr>
        <w:spacing w:line="282" w:lineRule="auto"/>
        <w:ind w:right="-279" w:firstLine="851"/>
        <w:jc w:val="both"/>
      </w:pPr>
    </w:p>
    <w:sectPr w:rsidR="00B03667" w:rsidRPr="00BD1A52" w:rsidSect="00B03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4A5F"/>
    <w:rsid w:val="00190752"/>
    <w:rsid w:val="002D4A5F"/>
    <w:rsid w:val="00362E71"/>
    <w:rsid w:val="003948B5"/>
    <w:rsid w:val="00590925"/>
    <w:rsid w:val="00886E0B"/>
    <w:rsid w:val="008C2E55"/>
    <w:rsid w:val="00B03667"/>
    <w:rsid w:val="00BD1A52"/>
    <w:rsid w:val="00CA5903"/>
    <w:rsid w:val="00D76467"/>
    <w:rsid w:val="00F4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autoRedefine/>
    <w:rsid w:val="002D4A5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4">
    <w:name w:val=" Знак Знак"/>
    <w:basedOn w:val="a"/>
    <w:autoRedefine/>
    <w:rsid w:val="008C2E55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>Microsoft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2800-00-178</dc:creator>
  <cp:lastModifiedBy>2800-00-178</cp:lastModifiedBy>
  <cp:revision>3</cp:revision>
  <dcterms:created xsi:type="dcterms:W3CDTF">2014-04-23T01:00:00Z</dcterms:created>
  <dcterms:modified xsi:type="dcterms:W3CDTF">2014-04-23T01:01:00Z</dcterms:modified>
</cp:coreProperties>
</file>