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52" w:rsidRPr="00BD1A52" w:rsidRDefault="00BD1A52" w:rsidP="00BD1A52">
      <w:pPr>
        <w:spacing w:line="282" w:lineRule="auto"/>
        <w:ind w:right="-279" w:firstLine="851"/>
        <w:jc w:val="center"/>
        <w:rPr>
          <w:b/>
          <w:color w:val="000000"/>
          <w:sz w:val="28"/>
          <w:szCs w:val="28"/>
        </w:rPr>
      </w:pPr>
      <w:r w:rsidRPr="00BD1A52">
        <w:rPr>
          <w:b/>
          <w:sz w:val="28"/>
          <w:szCs w:val="28"/>
        </w:rPr>
        <w:t>Об использовании</w:t>
      </w:r>
      <w:r w:rsidRPr="00BD1A52">
        <w:rPr>
          <w:b/>
          <w:color w:val="000000"/>
          <w:sz w:val="28"/>
          <w:szCs w:val="28"/>
        </w:rPr>
        <w:t xml:space="preserve"> кодов ОКТМО при заполнении показателя «Код ОКАТО» Уведомления</w:t>
      </w:r>
    </w:p>
    <w:p w:rsidR="00BD1A52" w:rsidRPr="006D1E37" w:rsidRDefault="00BD1A52" w:rsidP="00BD1A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proofErr w:type="gramStart"/>
      <w:r w:rsidRPr="006D1E37">
        <w:rPr>
          <w:color w:val="000000"/>
          <w:sz w:val="28"/>
          <w:szCs w:val="28"/>
        </w:rPr>
        <w:t>В целях обеспечения систематизации и идентификации на всей территории Российской Федерации муниципальных образований и входящих в их состав населенных пунктов Минфином России принято решение о переходе с 01.01.2014 на использование в бюджетном процессе вместо применяемых в настоящее время кодов административно-территориального образования в соответствии с Общероссийским классификатором объектов административно-территориального деления ОК 019-95 (ОКАТО) кодов Общероссийского классификатора территорий муниципальных образований ОК 033-2013</w:t>
      </w:r>
      <w:proofErr w:type="gramEnd"/>
      <w:r w:rsidRPr="006D1E37">
        <w:rPr>
          <w:color w:val="000000"/>
          <w:sz w:val="28"/>
          <w:szCs w:val="28"/>
        </w:rPr>
        <w:t xml:space="preserve"> (</w:t>
      </w:r>
      <w:proofErr w:type="gramStart"/>
      <w:r w:rsidRPr="006D1E37">
        <w:rPr>
          <w:color w:val="000000"/>
          <w:sz w:val="28"/>
          <w:szCs w:val="28"/>
        </w:rPr>
        <w:t>ОКТМО), налогоплательщикам</w:t>
      </w:r>
      <w:r>
        <w:rPr>
          <w:color w:val="000000"/>
          <w:sz w:val="28"/>
          <w:szCs w:val="28"/>
        </w:rPr>
        <w:t xml:space="preserve">, до внесения изменений в приказ ФНС России от 27.07.2012 № </w:t>
      </w:r>
      <w:r w:rsidRPr="006D1E37">
        <w:rPr>
          <w:color w:val="000000"/>
          <w:sz w:val="28"/>
          <w:szCs w:val="28"/>
        </w:rPr>
        <w:t>ММВ-7-13/524@</w:t>
      </w:r>
      <w:r>
        <w:rPr>
          <w:color w:val="000000"/>
          <w:sz w:val="28"/>
          <w:szCs w:val="28"/>
        </w:rPr>
        <w:t xml:space="preserve">, </w:t>
      </w:r>
      <w:r w:rsidRPr="006D1E37">
        <w:rPr>
          <w:color w:val="000000"/>
          <w:sz w:val="28"/>
          <w:szCs w:val="28"/>
        </w:rPr>
        <w:t>при заполнении Уведомления в показателе «Код ОКАТО» рекомендуется указывать код ОКТМО.</w:t>
      </w:r>
      <w:proofErr w:type="gramEnd"/>
    </w:p>
    <w:p w:rsidR="00B03667" w:rsidRPr="00BD1A52" w:rsidRDefault="00B03667" w:rsidP="00BD1A52"/>
    <w:sectPr w:rsidR="00B03667" w:rsidRPr="00BD1A52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190752"/>
    <w:rsid w:val="002D4A5F"/>
    <w:rsid w:val="003948B5"/>
    <w:rsid w:val="00590925"/>
    <w:rsid w:val="00B03667"/>
    <w:rsid w:val="00BD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2</cp:revision>
  <dcterms:created xsi:type="dcterms:W3CDTF">2014-04-23T00:55:00Z</dcterms:created>
  <dcterms:modified xsi:type="dcterms:W3CDTF">2014-04-23T00:55:00Z</dcterms:modified>
</cp:coreProperties>
</file>