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798"/>
      </w:tblGrid>
      <w:tr w:rsidR="00EB35BF" w:rsidRPr="00BC277A" w:rsidTr="007E6532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</w:tcPr>
          <w:p w:rsidR="00EB35BF" w:rsidRPr="00BC277A" w:rsidRDefault="00EB35BF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Приложение № </w:t>
            </w:r>
            <w:r w:rsidR="007E6532" w:rsidRPr="00BC277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EB35BF" w:rsidRPr="00BC277A" w:rsidRDefault="00EB35BF" w:rsidP="009A02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35BF" w:rsidRPr="00BC277A" w:rsidRDefault="00EB35BF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УТВЕРЖДЕНЫ</w:t>
            </w:r>
          </w:p>
          <w:p w:rsidR="00B60D65" w:rsidRPr="00BC277A" w:rsidRDefault="00B60D65" w:rsidP="00B60D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C277A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УФНС России </w:t>
            </w:r>
            <w:r w:rsidR="00BC277A" w:rsidRPr="00BC277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BC277A">
              <w:rPr>
                <w:rFonts w:ascii="Times New Roman" w:hAnsi="Times New Roman" w:cs="Times New Roman"/>
                <w:sz w:val="26"/>
                <w:szCs w:val="26"/>
              </w:rPr>
              <w:t xml:space="preserve">по Архангельской области </w:t>
            </w:r>
            <w:r w:rsidR="00BC277A" w:rsidRPr="00BC277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и Ненецкому автономному округу</w:t>
            </w:r>
          </w:p>
          <w:p w:rsidR="00EB35BF" w:rsidRPr="00BC277A" w:rsidRDefault="00EB35BF" w:rsidP="00EB3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A10C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03 </w:t>
            </w:r>
            <w:r w:rsidRPr="00BC277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10C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10C00">
              <w:rPr>
                <w:rFonts w:ascii="Times New Roman" w:hAnsi="Times New Roman" w:cs="Times New Roman"/>
                <w:sz w:val="26"/>
                <w:szCs w:val="26"/>
              </w:rPr>
              <w:t>сентября 2024 г.</w:t>
            </w:r>
          </w:p>
          <w:p w:rsidR="00EB35BF" w:rsidRPr="00BC277A" w:rsidRDefault="00A10C00" w:rsidP="00A10C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01-04/167</w:t>
            </w:r>
            <w:bookmarkStart w:id="0" w:name="_GoBack"/>
            <w:bookmarkEnd w:id="0"/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>, утвержденной Методики прогнозирования поступлений доходов в бюджеты бюджетной системы Российской Федерации</w:t>
      </w:r>
    </w:p>
    <w:p w:rsidR="009A022C" w:rsidRPr="00F87120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Методика прогнозирования поступлений доходов в консолидированный бюджет Российской Федерации 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 xml:space="preserve">и бюджеты внебюджетных фондов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на текущий год, 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Российской Федерации 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 xml:space="preserve">и бюджетов внебюджетных фондов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Российской Федерации 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 xml:space="preserve">и бюджеты внебюджетных фондов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с учётом основных направлений бюджетной и налоговой политики на очередной финансовый год и плановый период.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При расчёте параметров доходов в консолидированный бюджет Российской Федерации применяются следующие методы прогнозирования: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мных и стоимостных показателей, уровней ставок и других показателей, определяющих прогнозный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усреднение </w:t>
      </w:r>
      <w:r w:rsidR="00397A49" w:rsidRPr="0054364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расчёт, осуществляемый на основании усреднения годовых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индексация –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иной способ, который описывается в Методике.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Российской Федерации 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 xml:space="preserve">и бюджеты внебюджетных фондов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макроэкономические показатели прогноза социально-экономического развития Российской Федерации, разрабатываемые Минэкономразвития Российской Федерации.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Для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та прогнозируемых поступлений доходов в консолидированный бюджет Российской Федерации 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 xml:space="preserve">и бюджеты внебюджетных фондов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используются показатели форм статистической налоговой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консолидированный бюджет Российской Федерации,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ФНС России.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отношении региональных и местных налогов совокупный прогноз поступлений определяется с уч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том данных, представленных территориальными налоговыми органами.</w:t>
      </w:r>
    </w:p>
    <w:p w:rsidR="002E361F" w:rsidRPr="0054364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</w:p>
    <w:p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БК РФ – Бюджетный кодекс Российской Федерации;</w:t>
      </w:r>
    </w:p>
    <w:p w:rsidR="00370FF8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КОАП – Кодекс Российской Федерации об административных правонарушениях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70FF8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 РФ – Уголовный кодекс Российской Федерации;</w:t>
      </w:r>
    </w:p>
    <w:p w:rsidR="00316E4C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РФ – Российская Федерация;</w:t>
      </w:r>
    </w:p>
    <w:p w:rsidR="00316E4C" w:rsidRPr="00123BF1" w:rsidRDefault="00EF3A8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ПП РФ </w:t>
      </w:r>
      <w:proofErr w:type="gramStart"/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>остановление Правительства Российской Федерации;</w:t>
      </w:r>
    </w:p>
    <w:p w:rsidR="00370FF8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70FF8" w:rsidRPr="00123BF1">
        <w:rPr>
          <w:rFonts w:ascii="Times New Roman" w:hAnsi="Times New Roman" w:cs="Times New Roman"/>
          <w:sz w:val="28"/>
          <w:szCs w:val="28"/>
        </w:rPr>
        <w:t>ДФО – Дальневосточный федеральный округ;</w:t>
      </w:r>
    </w:p>
    <w:p w:rsidR="00370FF8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СЗФО – Северо-Западный федеральный округ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ФК – Федеральное казначейство;</w:t>
      </w:r>
    </w:p>
    <w:p w:rsidR="00316E4C" w:rsidRPr="00397A49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16E4C"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СД при ВС РФ – Судебный Департамент при Верховном Суде Российской Федерации; </w:t>
      </w:r>
    </w:p>
    <w:p w:rsidR="00316E4C" w:rsidRPr="00397A49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16E4C"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СНГ – Содружества Независимых Государств;</w:t>
      </w:r>
    </w:p>
    <w:p w:rsidR="00315483" w:rsidRPr="00397A49" w:rsidRDefault="00397A4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F3A8A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315483" w:rsidRPr="00397A49">
        <w:rPr>
          <w:rFonts w:ascii="Times New Roman" w:eastAsia="Times New Roman" w:hAnsi="Times New Roman" w:cs="Times New Roman"/>
          <w:sz w:val="28"/>
          <w:szCs w:val="28"/>
        </w:rPr>
        <w:t>СФР</w:t>
      </w:r>
      <w:r w:rsidRPr="00397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A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397A49">
        <w:rPr>
          <w:rFonts w:ascii="Times New Roman" w:eastAsia="Times New Roman" w:hAnsi="Times New Roman" w:cs="Times New Roman"/>
          <w:sz w:val="28"/>
          <w:szCs w:val="28"/>
        </w:rPr>
        <w:t xml:space="preserve"> Фонд пенсионного и социального страхования Российской Федерации</w:t>
      </w:r>
    </w:p>
    <w:p w:rsidR="00315483" w:rsidRPr="00397A49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15483" w:rsidRPr="00397A4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ФОМС</w:t>
      </w:r>
      <w:r w:rsidR="00397A49" w:rsidRPr="0039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97A49" w:rsidRPr="00397A49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397A49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397A49" w:rsidRPr="00397A49">
        <w:rPr>
          <w:rFonts w:ascii="Times New Roman" w:eastAsia="Times New Roman" w:hAnsi="Times New Roman" w:cs="Times New Roman"/>
          <w:sz w:val="28"/>
          <w:szCs w:val="28"/>
        </w:rPr>
        <w:t xml:space="preserve"> фонд обязательного медицинского страхования</w:t>
      </w:r>
      <w:r w:rsidR="00397A49" w:rsidRPr="0039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4C" w:rsidRPr="00123BF1" w:rsidRDefault="00EF3A8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>ОПС – обязательное пенсионное страхование;</w:t>
      </w:r>
    </w:p>
    <w:p w:rsidR="00370FF8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НПА – нормативно-правовые акты;</w:t>
      </w:r>
    </w:p>
    <w:p w:rsidR="0006665B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316E4C" w:rsidRPr="00123BF1" w:rsidRDefault="00EF3A8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316E4C" w:rsidRPr="00123BF1">
        <w:rPr>
          <w:rFonts w:ascii="Times New Roman" w:hAnsi="Times New Roman" w:cs="Times New Roman"/>
          <w:color w:val="000000"/>
          <w:sz w:val="28"/>
          <w:szCs w:val="28"/>
        </w:rPr>
        <w:t>ВВП – валовый внутренний продукт;</w:t>
      </w:r>
    </w:p>
    <w:p w:rsidR="0041312C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41312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1312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ИПЦ – индекс потребительских цен; </w:t>
      </w:r>
    </w:p>
    <w:p w:rsidR="00316E4C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ЕСГ – Единая система газоснабжения;</w:t>
      </w:r>
    </w:p>
    <w:p w:rsidR="00316E4C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СРП – Соглашение о разделе продукции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proofErr w:type="gramStart"/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Соглашени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proofErr w:type="gramEnd"/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разработке месторождений нефти и газа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26525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ЕГРЮЛ – Единый государственный реестр юридических лиц; </w:t>
      </w:r>
    </w:p>
    <w:p w:rsidR="00326525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ЕГРИП – </w:t>
      </w:r>
      <w:r w:rsidR="00326525"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КБК – код бюджетной классификации; </w:t>
      </w:r>
    </w:p>
    <w:p w:rsidR="00326525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СВУ – субъекты внутриведомственного управления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EF3A8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23BF1" w:rsidRPr="00123BF1">
        <w:rPr>
          <w:rFonts w:ascii="Times New Roman" w:hAnsi="Times New Roman" w:cs="Times New Roman"/>
          <w:sz w:val="28"/>
          <w:szCs w:val="28"/>
        </w:rPr>
        <w:t>ВБР – водно-биологические ресурсы;</w:t>
      </w:r>
    </w:p>
    <w:p w:rsidR="00123BF1" w:rsidRPr="00123BF1" w:rsidRDefault="00EF3A8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123BF1" w:rsidRPr="00123BF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123BF1" w:rsidRPr="00123BF1">
        <w:rPr>
          <w:rFonts w:ascii="Times New Roman" w:hAnsi="Times New Roman" w:cs="Times New Roman"/>
          <w:sz w:val="28"/>
          <w:szCs w:val="28"/>
        </w:rPr>
        <w:t xml:space="preserve"> – водные объекты;</w:t>
      </w:r>
    </w:p>
    <w:p w:rsidR="00123BF1" w:rsidRPr="00123BF1" w:rsidRDefault="00EF3A8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23BF1" w:rsidRPr="00123BF1">
        <w:rPr>
          <w:rFonts w:ascii="Times New Roman" w:hAnsi="Times New Roman" w:cs="Times New Roman"/>
          <w:sz w:val="28"/>
          <w:szCs w:val="28"/>
        </w:rPr>
        <w:t>ВВО – внутренние водные объекты;</w:t>
      </w:r>
    </w:p>
    <w:p w:rsidR="00123BF1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Госпошлина – государственная пошлина;</w:t>
      </w:r>
    </w:p>
    <w:p w:rsidR="00123BF1" w:rsidRPr="00123BF1" w:rsidRDefault="00EF3A8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23BF1" w:rsidRPr="00123BF1">
        <w:rPr>
          <w:rFonts w:ascii="Times New Roman" w:hAnsi="Times New Roman" w:cs="Times New Roman"/>
          <w:sz w:val="28"/>
          <w:szCs w:val="28"/>
        </w:rPr>
        <w:t xml:space="preserve">КТС 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123BF1"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="00123BF1" w:rsidRPr="00123BF1">
        <w:rPr>
          <w:rFonts w:ascii="Times New Roman" w:hAnsi="Times New Roman" w:cs="Times New Roman"/>
          <w:color w:val="000000"/>
          <w:sz w:val="28"/>
          <w:szCs w:val="28"/>
        </w:rPr>
        <w:t>кол</w:t>
      </w:r>
      <w:r w:rsidR="005A7867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123BF1" w:rsidRPr="00123BF1">
        <w:rPr>
          <w:rFonts w:ascii="Times New Roman" w:hAnsi="Times New Roman" w:cs="Times New Roman"/>
          <w:color w:val="000000"/>
          <w:sz w:val="28"/>
          <w:szCs w:val="28"/>
        </w:rPr>
        <w:t>сные транспортные средства;</w:t>
      </w:r>
    </w:p>
    <w:p w:rsidR="0006665B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НДС – налог на добавленную стоимость;</w:t>
      </w:r>
    </w:p>
    <w:p w:rsidR="00123BF1" w:rsidRPr="00842B96" w:rsidRDefault="00EF3A8A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23BF1" w:rsidRPr="00123BF1">
        <w:rPr>
          <w:rFonts w:ascii="Times New Roman" w:hAnsi="Times New Roman" w:cs="Times New Roman"/>
          <w:sz w:val="28"/>
          <w:szCs w:val="28"/>
        </w:rPr>
        <w:t xml:space="preserve">ТС 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123BF1"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="00123BF1"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EF3A8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82F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2F92">
        <w:rPr>
          <w:rFonts w:ascii="Times New Roman" w:hAnsi="Times New Roman" w:cs="Times New Roman"/>
          <w:sz w:val="28"/>
          <w:szCs w:val="28"/>
        </w:rPr>
        <w:t> 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82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1-НДС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1-НДС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структуре начисления налога на добавленную стоимость»;</w:t>
      </w:r>
    </w:p>
    <w:p w:rsidR="00123BF1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отче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табачные изделия»; </w:t>
      </w:r>
    </w:p>
    <w:p w:rsidR="00123BF1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5-НП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5-АМ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5-АМ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автомобили легковые и мотоциклы»;</w:t>
      </w:r>
    </w:p>
    <w:p w:rsidR="00123BF1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82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5-ИБ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123BF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082F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5-ВН – статистическая налоговая 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5-ВН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налоговой базе и структуре начислений по водному налогу»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9A022C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609E1"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="00F609E1" w:rsidRPr="00123BF1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F609E1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D74A0"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="000D74A0" w:rsidRPr="00123BF1">
        <w:rPr>
          <w:rFonts w:ascii="Times New Roman" w:hAnsi="Times New Roman" w:cs="Times New Roman"/>
          <w:sz w:val="28"/>
          <w:szCs w:val="28"/>
        </w:rPr>
        <w:t xml:space="preserve">т 5-ВБР </w:t>
      </w:r>
      <w:r w:rsidR="000D74A0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D74A0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0D74A0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B85FB9" w:rsidRDefault="004C0DF9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FB9">
        <w:rPr>
          <w:rFonts w:ascii="Times New Roman" w:hAnsi="Times New Roman" w:cs="Times New Roman"/>
          <w:sz w:val="28"/>
          <w:szCs w:val="28"/>
        </w:rPr>
        <w:t>-</w:t>
      </w:r>
      <w:r w:rsidR="00082F92">
        <w:rPr>
          <w:rFonts w:ascii="Times New Roman" w:hAnsi="Times New Roman" w:cs="Times New Roman"/>
          <w:sz w:val="28"/>
          <w:szCs w:val="28"/>
        </w:rPr>
        <w:t> </w:t>
      </w:r>
      <w:r w:rsidRPr="00B85FB9">
        <w:rPr>
          <w:rFonts w:ascii="Times New Roman" w:hAnsi="Times New Roman" w:cs="Times New Roman"/>
          <w:sz w:val="28"/>
          <w:szCs w:val="28"/>
        </w:rPr>
        <w:t>отч</w:t>
      </w:r>
      <w:r w:rsidR="00B85FB9" w:rsidRPr="00B85FB9">
        <w:rPr>
          <w:rFonts w:ascii="Times New Roman" w:hAnsi="Times New Roman" w:cs="Times New Roman"/>
          <w:sz w:val="28"/>
          <w:szCs w:val="28"/>
        </w:rPr>
        <w:t>ё</w:t>
      </w:r>
      <w:r w:rsidRPr="00B85FB9">
        <w:rPr>
          <w:rFonts w:ascii="Times New Roman" w:hAnsi="Times New Roman" w:cs="Times New Roman"/>
          <w:sz w:val="28"/>
          <w:szCs w:val="28"/>
        </w:rPr>
        <w:t xml:space="preserve">т 5-НДД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5-НДД «Отч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дополнительный доход от добычи углеводородного сырья»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85FB9" w:rsidRDefault="00082F92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="00B85FB9" w:rsidRPr="00B85FB9">
        <w:rPr>
          <w:rFonts w:ascii="Times New Roman" w:hAnsi="Times New Roman" w:cs="Times New Roman"/>
          <w:sz w:val="28"/>
          <w:szCs w:val="28"/>
        </w:rPr>
        <w:t xml:space="preserve">отчёт 5-ТС 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5-ТС «Отчёт о структуре начислений по торговому сбору»;</w:t>
      </w:r>
    </w:p>
    <w:p w:rsidR="002476DC" w:rsidRPr="00B85FB9" w:rsidRDefault="00082F92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2476DC"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  <w:r w:rsidR="002476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609E1" w:rsidRPr="00B85FB9" w:rsidRDefault="00082F92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5A2DF1" w:rsidRPr="00B85FB9">
        <w:rPr>
          <w:rFonts w:ascii="Times New Roman" w:hAnsi="Times New Roman" w:cs="Times New Roman"/>
          <w:sz w:val="28"/>
          <w:szCs w:val="28"/>
        </w:rPr>
        <w:t>отч</w:t>
      </w:r>
      <w:r w:rsidR="00B85FB9" w:rsidRPr="00B85FB9">
        <w:rPr>
          <w:rFonts w:ascii="Times New Roman" w:hAnsi="Times New Roman" w:cs="Times New Roman"/>
          <w:sz w:val="28"/>
          <w:szCs w:val="28"/>
        </w:rPr>
        <w:t>ё</w:t>
      </w:r>
      <w:r w:rsidR="005A2DF1" w:rsidRPr="00B85FB9">
        <w:rPr>
          <w:rFonts w:ascii="Times New Roman" w:hAnsi="Times New Roman" w:cs="Times New Roman"/>
          <w:sz w:val="28"/>
          <w:szCs w:val="28"/>
        </w:rPr>
        <w:t xml:space="preserve">т 7-УС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2DF1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7-УС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тч</w:t>
      </w:r>
      <w:r w:rsidR="00B85FB9" w:rsidRPr="00B85FB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>начисленных и уплаченных суммах утилизационного сбора в отношении кол</w:t>
      </w:r>
      <w:r w:rsidR="00B85FB9" w:rsidRPr="00B85FB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>сных транспортных средств (шасси) и прицепов к ним»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F787C" w:rsidRPr="00B85FB9" w:rsidRDefault="00082F92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 </w:t>
      </w:r>
      <w:r w:rsidR="00EF787C" w:rsidRPr="00B85FB9">
        <w:rPr>
          <w:rFonts w:ascii="Times New Roman" w:hAnsi="Times New Roman" w:cs="Times New Roman"/>
          <w:sz w:val="28"/>
          <w:szCs w:val="28"/>
        </w:rPr>
        <w:t>отч</w:t>
      </w:r>
      <w:r w:rsidR="00B85FB9" w:rsidRPr="00B85FB9">
        <w:rPr>
          <w:rFonts w:ascii="Times New Roman" w:hAnsi="Times New Roman" w:cs="Times New Roman"/>
          <w:sz w:val="28"/>
          <w:szCs w:val="28"/>
        </w:rPr>
        <w:t>ё</w:t>
      </w:r>
      <w:r w:rsidR="00EF787C" w:rsidRPr="00B85FB9">
        <w:rPr>
          <w:rFonts w:ascii="Times New Roman" w:hAnsi="Times New Roman" w:cs="Times New Roman"/>
          <w:sz w:val="28"/>
          <w:szCs w:val="28"/>
        </w:rPr>
        <w:t xml:space="preserve">т 8-УС </w:t>
      </w:r>
      <w:r w:rsidR="00EF787C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8-УС</w:t>
      </w:r>
      <w:r w:rsidR="008953E5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тч</w:t>
      </w:r>
      <w:r w:rsidR="00B85FB9" w:rsidRPr="00B85FB9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т о</w:t>
      </w:r>
      <w:r w:rsidR="007B7045"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 начисленных и уплаченных суммах утилизационного сбора в отношении самоходных машин и (или) прицепов к ним»</w:t>
      </w:r>
      <w:r w:rsidR="00842B96" w:rsidRPr="00B85F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5FB9" w:rsidRPr="00B85FB9" w:rsidRDefault="00082F92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B85FB9" w:rsidRPr="00B85FB9">
        <w:rPr>
          <w:rFonts w:ascii="Times New Roman" w:eastAsia="Times New Roman" w:hAnsi="Times New Roman" w:cs="Times New Roman"/>
          <w:sz w:val="28"/>
          <w:szCs w:val="28"/>
        </w:rPr>
        <w:t xml:space="preserve">отчёт 8-СВ 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B85FB9" w:rsidRPr="00B85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отчётность</w:t>
      </w:r>
      <w:r w:rsidR="00B85FB9" w:rsidRPr="00B85FB9">
        <w:rPr>
          <w:rFonts w:ascii="Times New Roman" w:eastAsia="Times New Roman" w:hAnsi="Times New Roman" w:cs="Times New Roman"/>
          <w:sz w:val="28"/>
          <w:szCs w:val="28"/>
        </w:rPr>
        <w:t xml:space="preserve"> по форме № 8-СВ «Отчёт о базе для исчисления страховых взносов и структуре начислений по страховым взносам»;</w:t>
      </w:r>
    </w:p>
    <w:p w:rsidR="00B85FB9" w:rsidRPr="00B85FB9" w:rsidRDefault="00B85FB9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FB9">
        <w:rPr>
          <w:rFonts w:ascii="Times New Roman" w:eastAsia="Times New Roman" w:hAnsi="Times New Roman" w:cs="Times New Roman"/>
          <w:sz w:val="28"/>
          <w:szCs w:val="28"/>
        </w:rPr>
        <w:t>-</w:t>
      </w:r>
      <w:r w:rsidR="00082F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 xml:space="preserve">отчёт 8-ФРСВ 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отчётность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t xml:space="preserve"> по форме </w:t>
      </w:r>
      <w:r w:rsidRPr="00B85FB9">
        <w:rPr>
          <w:rFonts w:ascii="Times New Roman" w:eastAsia="Times New Roman" w:hAnsi="Times New Roman" w:cs="Times New Roman"/>
          <w:sz w:val="28"/>
          <w:szCs w:val="28"/>
        </w:rPr>
        <w:br/>
        <w:t>№ 8-ФРСВ «О суммах страховых взносов, исчисленных плательщиками, не производящими выплат и иных вознаграждений физическим лицам»);</w:t>
      </w:r>
    </w:p>
    <w:p w:rsidR="00315483" w:rsidRPr="00B85FB9" w:rsidRDefault="00082F92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 </w:t>
      </w:r>
      <w:r w:rsidR="00123BF1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ВП –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ВП 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="00123BF1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15483" w:rsidRPr="00B85FB9" w:rsidSect="00EF3A8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FB" w:rsidRDefault="004426FB" w:rsidP="00104478">
      <w:pPr>
        <w:spacing w:after="0" w:line="240" w:lineRule="auto"/>
      </w:pPr>
      <w:r>
        <w:separator/>
      </w:r>
    </w:p>
  </w:endnote>
  <w:endnote w:type="continuationSeparator" w:id="0">
    <w:p w:rsidR="004426FB" w:rsidRDefault="004426FB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FB" w:rsidRDefault="004426FB" w:rsidP="00104478">
      <w:pPr>
        <w:spacing w:after="0" w:line="240" w:lineRule="auto"/>
      </w:pPr>
      <w:r>
        <w:separator/>
      </w:r>
    </w:p>
  </w:footnote>
  <w:footnote w:type="continuationSeparator" w:id="0">
    <w:p w:rsidR="004426FB" w:rsidRDefault="004426FB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8171086"/>
      <w:docPartObj>
        <w:docPartGallery w:val="Page Numbers (Top of Page)"/>
        <w:docPartUnique/>
      </w:docPartObj>
    </w:sdtPr>
    <w:sdtEndPr/>
    <w:sdtContent>
      <w:p w:rsidR="00D528CD" w:rsidRDefault="00D528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C00">
          <w:rPr>
            <w:noProof/>
          </w:rPr>
          <w:t>5</w:t>
        </w:r>
        <w:r>
          <w:fldChar w:fldCharType="end"/>
        </w:r>
      </w:p>
    </w:sdtContent>
  </w:sdt>
  <w:p w:rsidR="00D528CD" w:rsidRDefault="00D52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3519"/>
    <w:rsid w:val="0006665B"/>
    <w:rsid w:val="00082F92"/>
    <w:rsid w:val="000D74A0"/>
    <w:rsid w:val="00104478"/>
    <w:rsid w:val="00123BF1"/>
    <w:rsid w:val="001B414C"/>
    <w:rsid w:val="001E360E"/>
    <w:rsid w:val="002476DC"/>
    <w:rsid w:val="002E361F"/>
    <w:rsid w:val="00315483"/>
    <w:rsid w:val="00316E4C"/>
    <w:rsid w:val="00326525"/>
    <w:rsid w:val="00331426"/>
    <w:rsid w:val="003613FA"/>
    <w:rsid w:val="00370FF8"/>
    <w:rsid w:val="00397A49"/>
    <w:rsid w:val="003C1D19"/>
    <w:rsid w:val="003D6C4D"/>
    <w:rsid w:val="0041312C"/>
    <w:rsid w:val="00415D35"/>
    <w:rsid w:val="004426FB"/>
    <w:rsid w:val="00451F43"/>
    <w:rsid w:val="004C0DF9"/>
    <w:rsid w:val="00512F6E"/>
    <w:rsid w:val="0054364F"/>
    <w:rsid w:val="005A2DF1"/>
    <w:rsid w:val="005A33C5"/>
    <w:rsid w:val="005A7867"/>
    <w:rsid w:val="005F032F"/>
    <w:rsid w:val="005F76A4"/>
    <w:rsid w:val="00675BF4"/>
    <w:rsid w:val="006A24AA"/>
    <w:rsid w:val="006E42B1"/>
    <w:rsid w:val="00712FD8"/>
    <w:rsid w:val="00731B71"/>
    <w:rsid w:val="00753316"/>
    <w:rsid w:val="0077544A"/>
    <w:rsid w:val="007915E4"/>
    <w:rsid w:val="007B7045"/>
    <w:rsid w:val="007E6532"/>
    <w:rsid w:val="00842B96"/>
    <w:rsid w:val="00886894"/>
    <w:rsid w:val="008953E5"/>
    <w:rsid w:val="008B7334"/>
    <w:rsid w:val="00900D1A"/>
    <w:rsid w:val="00942AE3"/>
    <w:rsid w:val="009669AE"/>
    <w:rsid w:val="009A022C"/>
    <w:rsid w:val="009D5FDB"/>
    <w:rsid w:val="00A021ED"/>
    <w:rsid w:val="00A10C00"/>
    <w:rsid w:val="00A62D14"/>
    <w:rsid w:val="00AB6F18"/>
    <w:rsid w:val="00B60D65"/>
    <w:rsid w:val="00B61407"/>
    <w:rsid w:val="00B85FB9"/>
    <w:rsid w:val="00B87F00"/>
    <w:rsid w:val="00BC277A"/>
    <w:rsid w:val="00C501CC"/>
    <w:rsid w:val="00C9088E"/>
    <w:rsid w:val="00D37F8F"/>
    <w:rsid w:val="00D528CD"/>
    <w:rsid w:val="00EB35BF"/>
    <w:rsid w:val="00EF3A8A"/>
    <w:rsid w:val="00EF787C"/>
    <w:rsid w:val="00F15EDA"/>
    <w:rsid w:val="00F609E1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Абрамович Елена Николаевна</cp:lastModifiedBy>
  <cp:revision>10</cp:revision>
  <dcterms:created xsi:type="dcterms:W3CDTF">2024-07-15T07:43:00Z</dcterms:created>
  <dcterms:modified xsi:type="dcterms:W3CDTF">2024-09-03T11:30:00Z</dcterms:modified>
</cp:coreProperties>
</file>