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C2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01CC2">
        <w:rPr>
          <w:rFonts w:ascii="Arial" w:hAnsi="Arial" w:cs="Arial"/>
          <w:b/>
          <w:sz w:val="26"/>
          <w:szCs w:val="26"/>
        </w:rPr>
        <w:t>МИФНС России № 4</w:t>
      </w:r>
    </w:p>
    <w:p w:rsidR="00401CC2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по Архангельской области</w:t>
      </w:r>
      <w:r w:rsidR="00401CC2">
        <w:rPr>
          <w:rFonts w:ascii="Arial" w:hAnsi="Arial" w:cs="Arial"/>
          <w:b/>
          <w:sz w:val="26"/>
          <w:szCs w:val="26"/>
        </w:rPr>
        <w:t xml:space="preserve"> и Ненецкому автономному округу</w:t>
      </w:r>
    </w:p>
    <w:p w:rsidR="005A7E45" w:rsidRDefault="00401CC2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«Единого дня семинаров» </w:t>
      </w:r>
      <w:r w:rsidR="005A7E45"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114849">
        <w:rPr>
          <w:rFonts w:ascii="Arial" w:hAnsi="Arial" w:cs="Arial"/>
          <w:b/>
          <w:sz w:val="26"/>
          <w:szCs w:val="26"/>
        </w:rPr>
        <w:t>2</w:t>
      </w:r>
      <w:r w:rsidR="005A7E45">
        <w:rPr>
          <w:rFonts w:ascii="Arial" w:hAnsi="Arial" w:cs="Arial"/>
          <w:b/>
          <w:sz w:val="26"/>
          <w:szCs w:val="26"/>
        </w:rPr>
        <w:t xml:space="preserve"> квартал 201</w:t>
      </w:r>
      <w:r w:rsidR="00114849">
        <w:rPr>
          <w:rFonts w:ascii="Arial" w:hAnsi="Arial" w:cs="Arial"/>
          <w:b/>
          <w:sz w:val="26"/>
          <w:szCs w:val="26"/>
        </w:rPr>
        <w:t>6</w:t>
      </w:r>
      <w:r w:rsidR="005A7E45">
        <w:rPr>
          <w:rFonts w:ascii="Arial" w:hAnsi="Arial" w:cs="Arial"/>
          <w:b/>
          <w:sz w:val="26"/>
          <w:szCs w:val="26"/>
        </w:rPr>
        <w:t xml:space="preserve"> года</w:t>
      </w:r>
    </w:p>
    <w:p w:rsidR="005A7E45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1701"/>
        <w:gridCol w:w="1559"/>
      </w:tblGrid>
      <w:tr w:rsidR="005A7E45" w:rsidRPr="0054384A" w:rsidTr="00401CC2">
        <w:trPr>
          <w:trHeight w:val="1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114849" w:rsidRPr="00401CC2" w:rsidTr="00401CC2">
        <w:trPr>
          <w:trHeight w:val="23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1.</w:t>
            </w:r>
            <w:r w:rsidRPr="00401CC2">
              <w:rPr>
                <w:rFonts w:ascii="Arial" w:hAnsi="Arial" w:cs="Arial"/>
              </w:rPr>
              <w:t xml:space="preserve"> </w:t>
            </w:r>
            <w:r w:rsidRPr="00401CC2">
              <w:rPr>
                <w:rFonts w:ascii="Arial" w:hAnsi="Arial" w:cs="Arial"/>
                <w:sz w:val="24"/>
                <w:szCs w:val="24"/>
              </w:rPr>
              <w:t>Декларирование доходов, полученных в 2014 году. Налог на доходы физических лиц. Предоставление налоговых вычетов физическим лицам.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2.Возможности электронных сервисов интернет-сайта ФНС России.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3. Правильность заполнения платежных документов на перечисление налогов, сборов и иных обязательных платежей в бюджетную систему РФ. «Изменения в реквизиты единого казначейского счета»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14.04.2016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ул.</w:t>
            </w:r>
            <w:r w:rsidR="00012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1CC2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401CC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401CC2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 xml:space="preserve">+7 </w:t>
            </w:r>
            <w:r w:rsidR="00114849" w:rsidRPr="00401CC2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114849" w:rsidRPr="00401CC2" w:rsidTr="00401CC2">
        <w:trPr>
          <w:trHeight w:val="4959"/>
        </w:trPr>
        <w:tc>
          <w:tcPr>
            <w:tcW w:w="5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a6"/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1.</w:t>
            </w:r>
            <w:r w:rsidRPr="00401CC2">
              <w:rPr>
                <w:rFonts w:ascii="Arial" w:eastAsia="Calibri" w:hAnsi="Arial" w:cs="Arial"/>
                <w:sz w:val="24"/>
                <w:szCs w:val="24"/>
              </w:rPr>
              <w:t xml:space="preserve"> НДПИ при добыче нефти: изменения порядка определения налоговой ставки НДПИ по нефти, действующие с 2015 года (в рамках «налогового маневра», проводимого Правительством России);</w:t>
            </w:r>
          </w:p>
          <w:p w:rsidR="00114849" w:rsidRPr="00401CC2" w:rsidRDefault="00114849" w:rsidP="00C05CA4">
            <w:pPr>
              <w:spacing w:after="0" w:line="259" w:lineRule="auto"/>
              <w:ind w:left="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1CC2">
              <w:rPr>
                <w:rFonts w:ascii="Arial" w:eastAsia="Calibri" w:hAnsi="Arial" w:cs="Arial"/>
                <w:sz w:val="24"/>
                <w:szCs w:val="24"/>
              </w:rPr>
              <w:t>2. НДПИ при добыче газа горючего природного и газового конденсата: изменения порядка определения налоговой ставки НДПИ по нефти, действующие с 2015 года;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401CC2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Возможности электронных сервисов интернет-сайта ФНС России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5.Правильность заполнения платежных документов на перечисление налогов, сборов и иных обязательных платежей в бюджетную систему РФ. «Изменения в реквизиты единого казначейского счета».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12.05.2016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ул.</w:t>
            </w:r>
            <w:r w:rsidR="00012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1CC2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401CC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401CC2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 xml:space="preserve">+7 </w:t>
            </w:r>
            <w:r w:rsidR="00114849" w:rsidRPr="00401CC2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849" w:rsidRPr="00401CC2" w:rsidTr="00401CC2">
        <w:trPr>
          <w:trHeight w:val="4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1.УСН и ЕНВД, Патент: порядок начисления, сроки уплаты.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3. Порядок и условия предоставления отсрочек или рассрочек по уплате налога.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4. Как организовать свой бизнес. Правильность регистрации и снятия с учета налогоплательщиков.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5. Электронное взаимодействие с налоговыми органами. Возможности электронных сервисов интернет-сайта ФНС России.</w:t>
            </w:r>
          </w:p>
          <w:p w:rsidR="00114849" w:rsidRPr="00401CC2" w:rsidRDefault="00114849" w:rsidP="00C05C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.6. Правильность заполнения платежных документов на перечисление налогов, сборов и иных обязательных платежей в бюджетную систему РФ. «Изменения в реквизи</w:t>
            </w:r>
            <w:r w:rsidR="00401CC2">
              <w:rPr>
                <w:rFonts w:ascii="Arial" w:hAnsi="Arial" w:cs="Arial"/>
                <w:sz w:val="24"/>
                <w:szCs w:val="24"/>
              </w:rPr>
              <w:t xml:space="preserve">ты единого казначейского счета» </w:t>
            </w:r>
            <w:r w:rsidRPr="00401CC2">
              <w:rPr>
                <w:rFonts w:ascii="Arial" w:hAnsi="Arial" w:cs="Arial"/>
                <w:sz w:val="24"/>
                <w:szCs w:val="24"/>
              </w:rPr>
              <w:t>сборов и иных обязательных платежей в бюджетную систему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09.06.2016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ул.</w:t>
            </w:r>
            <w:r w:rsidR="00012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1CC2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401CC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4849" w:rsidRPr="00401CC2" w:rsidRDefault="00401CC2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 xml:space="preserve">+7 </w:t>
            </w:r>
            <w:r w:rsidR="00114849" w:rsidRPr="00401CC2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114849" w:rsidRPr="00401CC2" w:rsidRDefault="00114849" w:rsidP="00C05CA4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E45" w:rsidRPr="00401CC2" w:rsidRDefault="005A7E45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401CC2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01CC2">
        <w:rPr>
          <w:rFonts w:ascii="Arial" w:hAnsi="Arial" w:cs="Arial"/>
          <w:b/>
          <w:sz w:val="26"/>
          <w:szCs w:val="26"/>
        </w:rPr>
        <w:t>Гра</w:t>
      </w:r>
      <w:r w:rsidR="00401CC2">
        <w:rPr>
          <w:rFonts w:ascii="Arial" w:hAnsi="Arial" w:cs="Arial"/>
          <w:b/>
          <w:sz w:val="26"/>
          <w:szCs w:val="26"/>
        </w:rPr>
        <w:t>фик проведения МИФНС России № 4</w:t>
      </w:r>
    </w:p>
    <w:p w:rsidR="00401CC2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01CC2">
        <w:rPr>
          <w:rFonts w:ascii="Arial" w:hAnsi="Arial" w:cs="Arial"/>
          <w:b/>
          <w:sz w:val="26"/>
          <w:szCs w:val="26"/>
        </w:rPr>
        <w:t xml:space="preserve">по Архангельской области и Ненецкому автономному округу </w:t>
      </w:r>
      <w:proofErr w:type="spellStart"/>
      <w:r w:rsidRPr="00401CC2">
        <w:rPr>
          <w:rFonts w:ascii="Arial" w:hAnsi="Arial" w:cs="Arial"/>
          <w:b/>
          <w:sz w:val="26"/>
          <w:szCs w:val="26"/>
        </w:rPr>
        <w:t>вебинаров</w:t>
      </w:r>
      <w:proofErr w:type="spellEnd"/>
    </w:p>
    <w:p w:rsidR="00BC33A8" w:rsidRPr="00401CC2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sz w:val="24"/>
          <w:szCs w:val="28"/>
        </w:rPr>
      </w:pPr>
      <w:r w:rsidRPr="00401CC2">
        <w:rPr>
          <w:rFonts w:ascii="Arial" w:hAnsi="Arial" w:cs="Arial"/>
          <w:b/>
          <w:sz w:val="26"/>
          <w:szCs w:val="26"/>
        </w:rPr>
        <w:t xml:space="preserve">с налогоплательщиками </w:t>
      </w:r>
      <w:r w:rsidR="00B673A2" w:rsidRPr="00401CC2">
        <w:rPr>
          <w:rFonts w:ascii="Arial" w:hAnsi="Arial" w:cs="Arial"/>
          <w:b/>
          <w:sz w:val="26"/>
          <w:szCs w:val="26"/>
        </w:rPr>
        <w:t xml:space="preserve">на </w:t>
      </w:r>
      <w:r w:rsidR="00114849" w:rsidRPr="00401CC2">
        <w:rPr>
          <w:rFonts w:ascii="Arial" w:hAnsi="Arial" w:cs="Arial"/>
          <w:b/>
          <w:sz w:val="26"/>
          <w:szCs w:val="26"/>
        </w:rPr>
        <w:t>2</w:t>
      </w:r>
      <w:r w:rsidR="005D5A24" w:rsidRPr="00401CC2">
        <w:rPr>
          <w:rFonts w:ascii="Arial" w:hAnsi="Arial" w:cs="Arial"/>
          <w:b/>
          <w:sz w:val="26"/>
          <w:szCs w:val="26"/>
        </w:rPr>
        <w:t xml:space="preserve"> квартал 201</w:t>
      </w:r>
      <w:r w:rsidR="00114849" w:rsidRPr="00401CC2">
        <w:rPr>
          <w:rFonts w:ascii="Arial" w:hAnsi="Arial" w:cs="Arial"/>
          <w:b/>
          <w:sz w:val="26"/>
          <w:szCs w:val="26"/>
        </w:rPr>
        <w:t>6</w:t>
      </w:r>
      <w:r w:rsidRPr="00401CC2">
        <w:rPr>
          <w:rFonts w:ascii="Arial" w:hAnsi="Arial" w:cs="Arial"/>
          <w:b/>
          <w:sz w:val="26"/>
          <w:szCs w:val="26"/>
        </w:rPr>
        <w:t xml:space="preserve"> года</w:t>
      </w:r>
    </w:p>
    <w:p w:rsidR="00BC33A8" w:rsidRPr="00401CC2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p w:rsidR="00BC33A8" w:rsidRPr="00401CC2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843"/>
        <w:gridCol w:w="2126"/>
      </w:tblGrid>
      <w:tr w:rsidR="00BC33A8" w:rsidRPr="00401CC2" w:rsidTr="00B673A2">
        <w:tc>
          <w:tcPr>
            <w:tcW w:w="6379" w:type="dxa"/>
          </w:tcPr>
          <w:p w:rsidR="00BC33A8" w:rsidRPr="00401CC2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CC2">
              <w:rPr>
                <w:rFonts w:ascii="Arial" w:hAnsi="Arial" w:cs="Arial"/>
                <w:b/>
                <w:sz w:val="24"/>
                <w:szCs w:val="24"/>
              </w:rPr>
              <w:t xml:space="preserve">Тема </w:t>
            </w:r>
            <w:proofErr w:type="spellStart"/>
            <w:r w:rsidRPr="00401CC2">
              <w:rPr>
                <w:rFonts w:ascii="Arial" w:hAnsi="Arial" w:cs="Arial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843" w:type="dxa"/>
          </w:tcPr>
          <w:p w:rsidR="00BC33A8" w:rsidRPr="00401CC2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CC2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BC33A8" w:rsidRPr="00401CC2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CC2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5D5A24" w:rsidRPr="00401CC2" w:rsidTr="00C65E23">
        <w:trPr>
          <w:trHeight w:val="1838"/>
        </w:trPr>
        <w:tc>
          <w:tcPr>
            <w:tcW w:w="6379" w:type="dxa"/>
            <w:tcBorders>
              <w:bottom w:val="single" w:sz="4" w:space="0" w:color="auto"/>
            </w:tcBorders>
          </w:tcPr>
          <w:p w:rsidR="005D5A24" w:rsidRPr="00401CC2" w:rsidRDefault="005D5A24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5A24" w:rsidRPr="00401CC2" w:rsidRDefault="00114849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1</w:t>
            </w:r>
            <w:r w:rsidR="005D5A24" w:rsidRPr="00401CC2">
              <w:rPr>
                <w:rFonts w:ascii="Arial" w:hAnsi="Arial" w:cs="Arial"/>
                <w:sz w:val="24"/>
                <w:szCs w:val="24"/>
              </w:rPr>
              <w:t>. Электронное взаимодействие с налоговыми органами</w:t>
            </w:r>
            <w:r w:rsidR="00C65E23" w:rsidRPr="00401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CFF" w:rsidRPr="00401CC2">
              <w:rPr>
                <w:rFonts w:ascii="Arial" w:hAnsi="Arial" w:cs="Arial"/>
                <w:sz w:val="24"/>
                <w:szCs w:val="24"/>
              </w:rPr>
              <w:t xml:space="preserve">через сервисы </w:t>
            </w:r>
            <w:r w:rsidR="00C65E23" w:rsidRPr="00401CC2">
              <w:rPr>
                <w:rFonts w:ascii="Arial" w:hAnsi="Arial" w:cs="Arial"/>
                <w:sz w:val="24"/>
                <w:szCs w:val="24"/>
              </w:rPr>
              <w:t>«Личный кабинет физического лица» «Личный кабинет Юридического лица» «Личный кабинет индивидуального предпринимателя»</w:t>
            </w:r>
            <w:r w:rsidR="00B10FCD" w:rsidRPr="00401C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A24" w:rsidRPr="00401CC2" w:rsidRDefault="005D5A24" w:rsidP="00902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. Возможности электронных сервисов интернет-сайта ФНС России.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1CC2" w:rsidRPr="00401CC2" w:rsidRDefault="00401CC2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A24" w:rsidRPr="00401CC2" w:rsidRDefault="00114849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26</w:t>
            </w:r>
            <w:r w:rsidR="005D5A24" w:rsidRPr="00401CC2">
              <w:rPr>
                <w:rFonts w:ascii="Arial" w:hAnsi="Arial" w:cs="Arial"/>
                <w:sz w:val="24"/>
                <w:szCs w:val="24"/>
              </w:rPr>
              <w:t>.0</w:t>
            </w:r>
            <w:r w:rsidRPr="00401CC2">
              <w:rPr>
                <w:rFonts w:ascii="Arial" w:hAnsi="Arial" w:cs="Arial"/>
                <w:sz w:val="24"/>
                <w:szCs w:val="24"/>
              </w:rPr>
              <w:t>5</w:t>
            </w:r>
            <w:r w:rsidR="005D5A24" w:rsidRPr="00401CC2">
              <w:rPr>
                <w:rFonts w:ascii="Arial" w:hAnsi="Arial" w:cs="Arial"/>
                <w:sz w:val="24"/>
                <w:szCs w:val="24"/>
              </w:rPr>
              <w:t>.201</w:t>
            </w:r>
            <w:r w:rsidR="0032630B" w:rsidRPr="00401CC2">
              <w:rPr>
                <w:rFonts w:ascii="Arial" w:hAnsi="Arial" w:cs="Arial"/>
                <w:sz w:val="24"/>
                <w:szCs w:val="24"/>
              </w:rPr>
              <w:t>6</w:t>
            </w:r>
            <w:r w:rsidR="005D5A24" w:rsidRPr="00401CC2">
              <w:rPr>
                <w:rFonts w:ascii="Arial" w:hAnsi="Arial" w:cs="Arial"/>
                <w:sz w:val="24"/>
                <w:szCs w:val="24"/>
              </w:rPr>
              <w:t xml:space="preserve"> в 15 часов</w:t>
            </w:r>
          </w:p>
          <w:p w:rsidR="005D5A24" w:rsidRPr="00401CC2" w:rsidRDefault="005D5A24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1CC2" w:rsidRPr="00401CC2" w:rsidRDefault="00401CC2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A24" w:rsidRPr="00401CC2" w:rsidRDefault="00401CC2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 xml:space="preserve">+7 </w:t>
            </w:r>
            <w:r w:rsidR="005D5A24" w:rsidRPr="00401CC2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5D5A24" w:rsidRPr="00401CC2" w:rsidRDefault="005D5A24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CC2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5D5A24" w:rsidRPr="00401CC2" w:rsidRDefault="00F16993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01CC2"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</w:tbl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57582" w:rsidRDefault="00BC33A8" w:rsidP="00BC33A8">
      <w:pPr>
        <w:rPr>
          <w:rFonts w:ascii="Arial" w:hAnsi="Arial" w:cs="Arial"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</w:t>
      </w:r>
      <w:r w:rsidR="00401CC2">
        <w:rPr>
          <w:rFonts w:ascii="Arial" w:hAnsi="Arial" w:cs="Arial"/>
          <w:sz w:val="26"/>
          <w:szCs w:val="26"/>
        </w:rPr>
        <w:t xml:space="preserve"> семинаре или</w:t>
      </w:r>
      <w:r w:rsidRPr="0080383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3834">
        <w:rPr>
          <w:rFonts w:ascii="Arial" w:hAnsi="Arial" w:cs="Arial"/>
          <w:sz w:val="26"/>
          <w:szCs w:val="26"/>
        </w:rPr>
        <w:t>вебинаре</w:t>
      </w:r>
      <w:proofErr w:type="spellEnd"/>
      <w:r w:rsidRPr="00803834">
        <w:rPr>
          <w:rFonts w:ascii="Arial" w:hAnsi="Arial" w:cs="Arial"/>
          <w:sz w:val="26"/>
          <w:szCs w:val="26"/>
        </w:rPr>
        <w:t xml:space="preserve"> Вы можете по указанным телефонам налоговой инспекции.</w:t>
      </w:r>
    </w:p>
    <w:sectPr w:rsidR="00857582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12A68"/>
    <w:rsid w:val="000503C7"/>
    <w:rsid w:val="00114849"/>
    <w:rsid w:val="00133AE2"/>
    <w:rsid w:val="00181849"/>
    <w:rsid w:val="00291525"/>
    <w:rsid w:val="00295AE9"/>
    <w:rsid w:val="0032630B"/>
    <w:rsid w:val="0038724D"/>
    <w:rsid w:val="00401CC2"/>
    <w:rsid w:val="004174E5"/>
    <w:rsid w:val="004B6DE7"/>
    <w:rsid w:val="004D0D73"/>
    <w:rsid w:val="004E0E9A"/>
    <w:rsid w:val="005562F5"/>
    <w:rsid w:val="005A7E45"/>
    <w:rsid w:val="005B26D5"/>
    <w:rsid w:val="005D5A24"/>
    <w:rsid w:val="006B6785"/>
    <w:rsid w:val="00746BA6"/>
    <w:rsid w:val="007F1BD2"/>
    <w:rsid w:val="00857582"/>
    <w:rsid w:val="008D753A"/>
    <w:rsid w:val="008E2FDD"/>
    <w:rsid w:val="008F359D"/>
    <w:rsid w:val="00902CFF"/>
    <w:rsid w:val="00A36CCB"/>
    <w:rsid w:val="00B025BD"/>
    <w:rsid w:val="00B0497E"/>
    <w:rsid w:val="00B10FCD"/>
    <w:rsid w:val="00B673A2"/>
    <w:rsid w:val="00B836A1"/>
    <w:rsid w:val="00BC33A8"/>
    <w:rsid w:val="00C46CE2"/>
    <w:rsid w:val="00C540A8"/>
    <w:rsid w:val="00C65E23"/>
    <w:rsid w:val="00CB72BD"/>
    <w:rsid w:val="00CE738A"/>
    <w:rsid w:val="00CE7BEC"/>
    <w:rsid w:val="00D243AF"/>
    <w:rsid w:val="00DA3EA3"/>
    <w:rsid w:val="00DF7B2A"/>
    <w:rsid w:val="00F16993"/>
    <w:rsid w:val="00F172FF"/>
    <w:rsid w:val="00F4234D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2015-06-17T12:16:00Z</cp:lastPrinted>
  <dcterms:created xsi:type="dcterms:W3CDTF">2016-03-30T07:02:00Z</dcterms:created>
  <dcterms:modified xsi:type="dcterms:W3CDTF">2016-03-30T13:20:00Z</dcterms:modified>
</cp:coreProperties>
</file>