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96" w:rsidRPr="007D693E" w:rsidRDefault="00AD7596" w:rsidP="00AD75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693E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321350" w:rsidRPr="007D693E" w:rsidRDefault="00AD7596" w:rsidP="00AD75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693E">
        <w:rPr>
          <w:rFonts w:ascii="Times New Roman" w:hAnsi="Times New Roman" w:cs="Times New Roman"/>
          <w:b/>
          <w:sz w:val="26"/>
          <w:szCs w:val="26"/>
        </w:rPr>
        <w:t>о деятельности Общественного совета при УФНС России по Архангельской области и Ненецкому автономному округу в 2021 году</w:t>
      </w:r>
    </w:p>
    <w:p w:rsidR="00AD7596" w:rsidRDefault="00AD7596" w:rsidP="00AD75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7596" w:rsidRDefault="00AD7596" w:rsidP="00AD75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2021 году проведено 2 заседания Общественного совета при УФНС России по Архангельской области</w:t>
      </w:r>
      <w:r w:rsidR="007D693E">
        <w:rPr>
          <w:rFonts w:ascii="Times New Roman" w:hAnsi="Times New Roman" w:cs="Times New Roman"/>
          <w:sz w:val="26"/>
          <w:szCs w:val="26"/>
        </w:rPr>
        <w:t xml:space="preserve"> и Ненецкому автономному округу </w:t>
      </w:r>
      <w:r>
        <w:rPr>
          <w:rFonts w:ascii="Times New Roman" w:hAnsi="Times New Roman" w:cs="Times New Roman"/>
          <w:sz w:val="26"/>
          <w:szCs w:val="26"/>
        </w:rPr>
        <w:t xml:space="preserve">(далее – Общественный </w:t>
      </w:r>
      <w:r w:rsidR="007D693E">
        <w:rPr>
          <w:rFonts w:ascii="Times New Roman" w:hAnsi="Times New Roman" w:cs="Times New Roman"/>
          <w:sz w:val="26"/>
          <w:szCs w:val="26"/>
        </w:rPr>
        <w:t>совет): 16.06.2021 и 09.12.2021.</w:t>
      </w:r>
    </w:p>
    <w:p w:rsidR="00AD7596" w:rsidRDefault="00AD7596" w:rsidP="00AD75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заседаниях Общественного совета рассмотрены следующие вопросы:</w:t>
      </w:r>
    </w:p>
    <w:p w:rsidR="00A74617" w:rsidRDefault="00A74617" w:rsidP="00A7461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AD7596" w:rsidRPr="00A74617">
        <w:rPr>
          <w:rFonts w:ascii="Times New Roman" w:hAnsi="Times New Roman" w:cs="Times New Roman"/>
          <w:sz w:val="26"/>
          <w:szCs w:val="26"/>
        </w:rPr>
        <w:t xml:space="preserve">тоги работы УФНС России по Архангельской области и Ненецкому автономному округу за 2020 </w:t>
      </w:r>
      <w:r w:rsidR="007D693E">
        <w:rPr>
          <w:rFonts w:ascii="Times New Roman" w:hAnsi="Times New Roman" w:cs="Times New Roman"/>
          <w:sz w:val="26"/>
          <w:szCs w:val="26"/>
        </w:rPr>
        <w:t>год, ц</w:t>
      </w:r>
      <w:r>
        <w:rPr>
          <w:rFonts w:ascii="Times New Roman" w:hAnsi="Times New Roman" w:cs="Times New Roman"/>
          <w:sz w:val="26"/>
          <w:szCs w:val="26"/>
        </w:rPr>
        <w:t>ели и задачи на 2021 год;</w:t>
      </w:r>
    </w:p>
    <w:p w:rsidR="00A74617" w:rsidRDefault="00A74617" w:rsidP="00A7461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</w:t>
      </w:r>
      <w:r w:rsidR="00AD7596" w:rsidRPr="00A74617">
        <w:rPr>
          <w:rFonts w:ascii="Times New Roman" w:hAnsi="Times New Roman" w:cs="Times New Roman"/>
          <w:sz w:val="26"/>
          <w:szCs w:val="26"/>
        </w:rPr>
        <w:t>даптирование</w:t>
      </w:r>
      <w:proofErr w:type="spellEnd"/>
      <w:r w:rsidR="00AD7596" w:rsidRPr="00A74617">
        <w:rPr>
          <w:rFonts w:ascii="Times New Roman" w:hAnsi="Times New Roman" w:cs="Times New Roman"/>
          <w:sz w:val="26"/>
          <w:szCs w:val="26"/>
        </w:rPr>
        <w:t xml:space="preserve"> бизнеса после перехода на иные режимы налогоо</w:t>
      </w:r>
      <w:r>
        <w:rPr>
          <w:rFonts w:ascii="Times New Roman" w:hAnsi="Times New Roman" w:cs="Times New Roman"/>
          <w:sz w:val="26"/>
          <w:szCs w:val="26"/>
        </w:rPr>
        <w:t>бложения в связи с отменой ЕНВД;</w:t>
      </w:r>
    </w:p>
    <w:p w:rsidR="00A74617" w:rsidRDefault="00A74617" w:rsidP="00A7461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AD7596" w:rsidRPr="00A74617">
        <w:rPr>
          <w:rFonts w:ascii="Times New Roman" w:hAnsi="Times New Roman" w:cs="Times New Roman"/>
          <w:sz w:val="26"/>
          <w:szCs w:val="26"/>
        </w:rPr>
        <w:t xml:space="preserve">езультаты внедрения в 2020 году в Архангельской области налога на </w:t>
      </w:r>
      <w:r>
        <w:rPr>
          <w:rFonts w:ascii="Times New Roman" w:hAnsi="Times New Roman" w:cs="Times New Roman"/>
          <w:sz w:val="26"/>
          <w:szCs w:val="26"/>
        </w:rPr>
        <w:t>профессиональный доход;</w:t>
      </w:r>
    </w:p>
    <w:p w:rsidR="00A74617" w:rsidRDefault="00A74617" w:rsidP="00A7461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AD7596" w:rsidRPr="00A74617">
        <w:rPr>
          <w:rFonts w:ascii="Times New Roman" w:hAnsi="Times New Roman" w:cs="Times New Roman"/>
          <w:sz w:val="26"/>
          <w:szCs w:val="26"/>
        </w:rPr>
        <w:t>оздание прозрачности налоговой среды (реализация отраслевого проекта ФНС России по «обелени</w:t>
      </w:r>
      <w:r>
        <w:rPr>
          <w:rFonts w:ascii="Times New Roman" w:hAnsi="Times New Roman" w:cs="Times New Roman"/>
          <w:sz w:val="26"/>
          <w:szCs w:val="26"/>
        </w:rPr>
        <w:t>ю» сферы общественного питания);</w:t>
      </w:r>
    </w:p>
    <w:p w:rsidR="00A74617" w:rsidRDefault="00A74617" w:rsidP="00A7461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AD7596" w:rsidRPr="00A74617">
        <w:rPr>
          <w:rFonts w:ascii="Times New Roman" w:hAnsi="Times New Roman" w:cs="Times New Roman"/>
          <w:sz w:val="26"/>
          <w:szCs w:val="26"/>
        </w:rPr>
        <w:t>осудебный порядок урегулирования споров как инструмент снижения конфликтности между налогоплательщиками и налоговыми органами. Предварительные результаты работы территориальных налоговых органов по досудебному урегулирован</w:t>
      </w:r>
      <w:r>
        <w:rPr>
          <w:rFonts w:ascii="Times New Roman" w:hAnsi="Times New Roman" w:cs="Times New Roman"/>
          <w:sz w:val="26"/>
          <w:szCs w:val="26"/>
        </w:rPr>
        <w:t>ию налоговых споров в 2021 году;</w:t>
      </w:r>
    </w:p>
    <w:p w:rsidR="007D693E" w:rsidRDefault="00A74617" w:rsidP="007D693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AD7596" w:rsidRPr="00A74617">
        <w:rPr>
          <w:rFonts w:ascii="Times New Roman" w:hAnsi="Times New Roman" w:cs="Times New Roman"/>
          <w:sz w:val="26"/>
          <w:szCs w:val="26"/>
        </w:rPr>
        <w:t>зменения в налоговом законодательстве в части администрировании имущес</w:t>
      </w:r>
      <w:r>
        <w:rPr>
          <w:rFonts w:ascii="Times New Roman" w:hAnsi="Times New Roman" w:cs="Times New Roman"/>
          <w:sz w:val="26"/>
          <w:szCs w:val="26"/>
        </w:rPr>
        <w:t>твенных налогов юридических лиц;</w:t>
      </w:r>
    </w:p>
    <w:p w:rsidR="007D693E" w:rsidRDefault="007D693E" w:rsidP="007D693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выдача</w:t>
      </w:r>
      <w:r w:rsidRPr="007D693E">
        <w:rPr>
          <w:rFonts w:ascii="Times New Roman" w:hAnsi="Times New Roman" w:cs="Times New Roman"/>
          <w:sz w:val="26"/>
          <w:szCs w:val="26"/>
        </w:rPr>
        <w:t xml:space="preserve"> квалифицированных электронных подписей удостоверяющим центром ФНС России (ито</w:t>
      </w:r>
      <w:r>
        <w:rPr>
          <w:rFonts w:ascii="Times New Roman" w:hAnsi="Times New Roman" w:cs="Times New Roman"/>
          <w:sz w:val="26"/>
          <w:szCs w:val="26"/>
        </w:rPr>
        <w:t>ги, планы и актуальные вопросы);</w:t>
      </w:r>
    </w:p>
    <w:p w:rsidR="007D693E" w:rsidRPr="007D693E" w:rsidRDefault="007D693E" w:rsidP="007D693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</w:t>
      </w:r>
      <w:r w:rsidRPr="007D693E">
        <w:rPr>
          <w:rFonts w:ascii="Times New Roman" w:hAnsi="Times New Roman" w:cs="Times New Roman"/>
          <w:sz w:val="26"/>
          <w:szCs w:val="26"/>
        </w:rPr>
        <w:t xml:space="preserve"> субъектам малого и среднего предпринимательства и социально-ориентированным некоммерческим организациям субсидии на нерабочие дни, объявленные Указом Президента РФ от 20.10.2021 № 595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B1B6B" w:rsidRDefault="000B1B6B" w:rsidP="000B1B6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A74617">
        <w:rPr>
          <w:rFonts w:ascii="Times New Roman" w:hAnsi="Times New Roman" w:cs="Times New Roman"/>
          <w:sz w:val="26"/>
          <w:szCs w:val="26"/>
        </w:rPr>
        <w:t>частие предприятий малого предпринимательства Архангельской области в закупках УФНС России по Архангельской области и Ненецкому авто</w:t>
      </w:r>
      <w:r>
        <w:rPr>
          <w:rFonts w:ascii="Times New Roman" w:hAnsi="Times New Roman" w:cs="Times New Roman"/>
          <w:sz w:val="26"/>
          <w:szCs w:val="26"/>
        </w:rPr>
        <w:t>номному округу (п</w:t>
      </w:r>
      <w:r w:rsidRPr="00A74617">
        <w:rPr>
          <w:rFonts w:ascii="Times New Roman" w:hAnsi="Times New Roman" w:cs="Times New Roman"/>
          <w:sz w:val="26"/>
          <w:szCs w:val="26"/>
        </w:rPr>
        <w:t>роблемы и пути решения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AD7596" w:rsidRPr="00A74617" w:rsidRDefault="00A74617" w:rsidP="00A7461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AD7596" w:rsidRPr="00A74617">
        <w:rPr>
          <w:rFonts w:ascii="Times New Roman" w:hAnsi="Times New Roman" w:cs="Times New Roman"/>
          <w:sz w:val="26"/>
          <w:szCs w:val="26"/>
        </w:rPr>
        <w:t>езультаты выполнения мероприятий Плана по противодействию коррупции  Управления на 2021 - 2023 годы.</w:t>
      </w:r>
    </w:p>
    <w:p w:rsidR="00A74617" w:rsidRDefault="00A74617" w:rsidP="00A74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докладчиками на заседаниях Общественного совета выступили сотрудники УФНС России по Архангельской области и Ненецкому автономному округу.</w:t>
      </w:r>
    </w:p>
    <w:p w:rsidR="00A74617" w:rsidRPr="00AD7596" w:rsidRDefault="00A74617" w:rsidP="00A746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 2021 году представители Общественного совета </w:t>
      </w:r>
      <w:r w:rsidR="007D693E">
        <w:rPr>
          <w:rFonts w:ascii="Times New Roman" w:hAnsi="Times New Roman" w:cs="Times New Roman"/>
          <w:sz w:val="26"/>
          <w:szCs w:val="26"/>
        </w:rPr>
        <w:t xml:space="preserve">приняли участие </w:t>
      </w:r>
      <w:r w:rsidRPr="00A74617">
        <w:rPr>
          <w:rFonts w:ascii="Times New Roman" w:hAnsi="Times New Roman" w:cs="Times New Roman"/>
          <w:sz w:val="26"/>
          <w:szCs w:val="26"/>
        </w:rPr>
        <w:t>в работе аттестационн</w:t>
      </w:r>
      <w:r w:rsidR="00166352">
        <w:rPr>
          <w:rFonts w:ascii="Times New Roman" w:hAnsi="Times New Roman" w:cs="Times New Roman"/>
          <w:sz w:val="26"/>
          <w:szCs w:val="26"/>
        </w:rPr>
        <w:t>ой комиссии, конкурсной комиссии</w:t>
      </w:r>
      <w:bookmarkStart w:id="0" w:name="_GoBack"/>
      <w:bookmarkEnd w:id="0"/>
      <w:r w:rsidRPr="00A74617">
        <w:rPr>
          <w:rFonts w:ascii="Times New Roman" w:hAnsi="Times New Roman" w:cs="Times New Roman"/>
          <w:sz w:val="26"/>
          <w:szCs w:val="26"/>
        </w:rPr>
        <w:t xml:space="preserve"> на замещение вакантной должности государственной гражданской службы Российской Федерации, комисси</w:t>
      </w:r>
      <w:r w:rsidR="00166352">
        <w:rPr>
          <w:rFonts w:ascii="Times New Roman" w:hAnsi="Times New Roman" w:cs="Times New Roman"/>
          <w:sz w:val="26"/>
          <w:szCs w:val="26"/>
        </w:rPr>
        <w:t>и</w:t>
      </w:r>
      <w:r w:rsidRPr="00A74617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федеральных государственных гражданских служащих и урегулированию конфликта интересов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A74617" w:rsidRPr="00AD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2250D"/>
    <w:multiLevelType w:val="hybridMultilevel"/>
    <w:tmpl w:val="9676BDCC"/>
    <w:lvl w:ilvl="0" w:tplc="F49CCF3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96"/>
    <w:rsid w:val="000B1B6B"/>
    <w:rsid w:val="00166352"/>
    <w:rsid w:val="00321350"/>
    <w:rsid w:val="007D693E"/>
    <w:rsid w:val="00A74617"/>
    <w:rsid w:val="00AD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Набитович</dc:creator>
  <cp:lastModifiedBy>1</cp:lastModifiedBy>
  <cp:revision>3</cp:revision>
  <dcterms:created xsi:type="dcterms:W3CDTF">2022-04-28T09:38:00Z</dcterms:created>
  <dcterms:modified xsi:type="dcterms:W3CDTF">2022-04-28T09:49:00Z</dcterms:modified>
</cp:coreProperties>
</file>