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CC" w:rsidRDefault="005720CC" w:rsidP="005720CC">
      <w:pPr>
        <w:pStyle w:val="Style7"/>
        <w:widowControl/>
        <w:spacing w:line="235" w:lineRule="exact"/>
        <w:ind w:left="6082"/>
        <w:rPr>
          <w:rStyle w:val="FontStyle19"/>
        </w:rPr>
      </w:pPr>
      <w:r>
        <w:rPr>
          <w:rStyle w:val="FontStyle19"/>
        </w:rPr>
        <w:t>Приложение</w:t>
      </w:r>
    </w:p>
    <w:p w:rsidR="005720CC" w:rsidRDefault="005720CC" w:rsidP="005720CC">
      <w:pPr>
        <w:pStyle w:val="Style7"/>
        <w:widowControl/>
        <w:spacing w:line="235" w:lineRule="exact"/>
        <w:ind w:left="6082"/>
        <w:rPr>
          <w:rStyle w:val="FontStyle19"/>
          <w:spacing w:val="80"/>
        </w:rPr>
      </w:pPr>
      <w:r>
        <w:rPr>
          <w:rStyle w:val="FontStyle19"/>
        </w:rPr>
        <w:t>к решению Совета МО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 от 17.11. 2014г. </w:t>
      </w:r>
      <w:r>
        <w:rPr>
          <w:rStyle w:val="FontStyle19"/>
          <w:spacing w:val="80"/>
        </w:rPr>
        <w:t>№6</w:t>
      </w:r>
    </w:p>
    <w:p w:rsidR="005720CC" w:rsidRDefault="005720CC" w:rsidP="005720CC">
      <w:pPr>
        <w:pStyle w:val="Style1"/>
        <w:widowControl/>
        <w:spacing w:before="197" w:line="240" w:lineRule="auto"/>
        <w:ind w:left="4056"/>
        <w:jc w:val="left"/>
        <w:rPr>
          <w:rStyle w:val="FontStyle18"/>
        </w:rPr>
      </w:pPr>
      <w:r>
        <w:rPr>
          <w:rStyle w:val="FontStyle18"/>
        </w:rPr>
        <w:t>ПОЛОЖЕНИЕ</w:t>
      </w:r>
    </w:p>
    <w:p w:rsidR="005720CC" w:rsidRDefault="005720CC" w:rsidP="005720CC">
      <w:pPr>
        <w:pStyle w:val="Style2"/>
        <w:widowControl/>
        <w:ind w:left="3086"/>
        <w:rPr>
          <w:rStyle w:val="FontStyle19"/>
        </w:rPr>
      </w:pPr>
      <w:r>
        <w:rPr>
          <w:rStyle w:val="FontStyle19"/>
        </w:rPr>
        <w:t>О земельном налоге на территории муниципального образования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</w:t>
      </w:r>
    </w:p>
    <w:p w:rsidR="005720CC" w:rsidRDefault="005720CC" w:rsidP="005720CC">
      <w:pPr>
        <w:pStyle w:val="Style12"/>
        <w:widowControl/>
        <w:spacing w:line="240" w:lineRule="exact"/>
        <w:rPr>
          <w:sz w:val="20"/>
          <w:szCs w:val="20"/>
        </w:rPr>
      </w:pPr>
    </w:p>
    <w:p w:rsidR="005720CC" w:rsidRDefault="005720CC" w:rsidP="005720CC">
      <w:pPr>
        <w:pStyle w:val="Style12"/>
        <w:widowControl/>
        <w:spacing w:before="77" w:line="322" w:lineRule="exact"/>
        <w:rPr>
          <w:rStyle w:val="FontStyle19"/>
        </w:rPr>
      </w:pPr>
      <w:r>
        <w:rPr>
          <w:rStyle w:val="FontStyle19"/>
        </w:rPr>
        <w:t>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</w:t>
      </w:r>
    </w:p>
    <w:p w:rsidR="005720CC" w:rsidRDefault="005720CC" w:rsidP="005720CC">
      <w:pPr>
        <w:pStyle w:val="Style7"/>
        <w:widowControl/>
        <w:spacing w:line="240" w:lineRule="exact"/>
        <w:ind w:left="3365"/>
        <w:jc w:val="both"/>
        <w:rPr>
          <w:sz w:val="20"/>
          <w:szCs w:val="20"/>
        </w:rPr>
      </w:pPr>
    </w:p>
    <w:p w:rsidR="005720CC" w:rsidRDefault="005720CC" w:rsidP="005720CC">
      <w:pPr>
        <w:pStyle w:val="Style7"/>
        <w:widowControl/>
        <w:spacing w:before="101" w:line="240" w:lineRule="auto"/>
        <w:ind w:left="3365"/>
        <w:jc w:val="both"/>
        <w:rPr>
          <w:rStyle w:val="FontStyle19"/>
        </w:rPr>
      </w:pPr>
      <w:r>
        <w:rPr>
          <w:rStyle w:val="FontStyle19"/>
        </w:rPr>
        <w:t>Статья 1. Общие положения</w:t>
      </w:r>
    </w:p>
    <w:p w:rsidR="005720CC" w:rsidRDefault="005720CC" w:rsidP="005720CC">
      <w:pPr>
        <w:pStyle w:val="Style12"/>
        <w:widowControl/>
        <w:spacing w:line="240" w:lineRule="exact"/>
        <w:ind w:firstLine="739"/>
        <w:rPr>
          <w:sz w:val="20"/>
          <w:szCs w:val="20"/>
        </w:rPr>
      </w:pPr>
    </w:p>
    <w:p w:rsidR="005720CC" w:rsidRDefault="005720CC" w:rsidP="005720CC">
      <w:pPr>
        <w:pStyle w:val="Style12"/>
        <w:widowControl/>
        <w:spacing w:before="77" w:line="326" w:lineRule="exact"/>
        <w:ind w:firstLine="739"/>
        <w:rPr>
          <w:rStyle w:val="FontStyle19"/>
        </w:rPr>
      </w:pPr>
      <w:r>
        <w:rPr>
          <w:rStyle w:val="FontStyle19"/>
        </w:rPr>
        <w:t>1.Земельный налог (далее - налог) обязателен к уплате на всей территории муниципального образования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</w:t>
      </w:r>
    </w:p>
    <w:p w:rsidR="005720CC" w:rsidRDefault="005720CC" w:rsidP="005720CC">
      <w:pPr>
        <w:pStyle w:val="Style12"/>
        <w:widowControl/>
        <w:spacing w:line="322" w:lineRule="exact"/>
        <w:ind w:firstLine="696"/>
        <w:rPr>
          <w:rStyle w:val="FontStyle19"/>
        </w:rPr>
      </w:pPr>
      <w:proofErr w:type="gramStart"/>
      <w:r>
        <w:rPr>
          <w:rStyle w:val="FontStyle19"/>
        </w:rPr>
        <w:t>2.Настоящим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</w:t>
      </w:r>
      <w:proofErr w:type="gramEnd"/>
      <w:r>
        <w:rPr>
          <w:rStyle w:val="FontStyle19"/>
        </w:rPr>
        <w:t>, а также порядок доведения до сведения налогоплательщиков кадастровой стоимости земельных участков</w:t>
      </w:r>
    </w:p>
    <w:p w:rsidR="005720CC" w:rsidRDefault="005720CC" w:rsidP="005720CC">
      <w:pPr>
        <w:pStyle w:val="Style5"/>
        <w:widowControl/>
        <w:spacing w:before="100" w:beforeAutospacing="1" w:line="240" w:lineRule="exact"/>
        <w:rPr>
          <w:sz w:val="20"/>
          <w:szCs w:val="20"/>
        </w:rPr>
      </w:pPr>
    </w:p>
    <w:p w:rsidR="005720CC" w:rsidRDefault="005720CC" w:rsidP="005720CC">
      <w:pPr>
        <w:pStyle w:val="Style5"/>
        <w:widowControl/>
        <w:spacing w:before="100" w:beforeAutospacing="1" w:line="322" w:lineRule="exact"/>
        <w:jc w:val="center"/>
        <w:rPr>
          <w:rStyle w:val="FontStyle19"/>
        </w:rPr>
      </w:pPr>
      <w:r>
        <w:rPr>
          <w:rStyle w:val="FontStyle19"/>
        </w:rPr>
        <w:t>Статья 2. Порядок и сроки представления налогоплательщиками документов, подтверждающих право на уменьшение налоговой базы и</w:t>
      </w:r>
    </w:p>
    <w:p w:rsidR="005720CC" w:rsidRDefault="005720CC" w:rsidP="005720CC">
      <w:pPr>
        <w:pStyle w:val="Style7"/>
        <w:widowControl/>
        <w:spacing w:before="100" w:beforeAutospacing="1" w:line="240" w:lineRule="auto"/>
        <w:jc w:val="center"/>
        <w:rPr>
          <w:rStyle w:val="FontStyle19"/>
        </w:rPr>
      </w:pPr>
      <w:r>
        <w:rPr>
          <w:rStyle w:val="FontStyle19"/>
        </w:rPr>
        <w:t>предоставление налоговых льгот</w:t>
      </w:r>
    </w:p>
    <w:p w:rsidR="005720CC" w:rsidRDefault="005720CC" w:rsidP="005720CC">
      <w:pPr>
        <w:pStyle w:val="Style4"/>
        <w:widowControl/>
        <w:numPr>
          <w:ilvl w:val="0"/>
          <w:numId w:val="1"/>
        </w:numPr>
        <w:tabs>
          <w:tab w:val="left" w:pos="1027"/>
        </w:tabs>
        <w:spacing w:before="100" w:beforeAutospacing="1" w:line="317" w:lineRule="exact"/>
        <w:ind w:firstLine="720"/>
        <w:rPr>
          <w:rStyle w:val="FontStyle19"/>
        </w:rPr>
      </w:pPr>
      <w:r>
        <w:rPr>
          <w:rStyle w:val="FontStyle19"/>
        </w:rPr>
        <w:t>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</w:t>
      </w:r>
    </w:p>
    <w:p w:rsidR="005720CC" w:rsidRDefault="005720CC" w:rsidP="005720CC">
      <w:pPr>
        <w:pStyle w:val="Style4"/>
        <w:widowControl/>
        <w:numPr>
          <w:ilvl w:val="0"/>
          <w:numId w:val="1"/>
        </w:numPr>
        <w:tabs>
          <w:tab w:val="left" w:pos="1027"/>
        </w:tabs>
        <w:spacing w:line="317" w:lineRule="exact"/>
        <w:ind w:firstLine="720"/>
        <w:rPr>
          <w:rStyle w:val="FontStyle19"/>
        </w:rPr>
      </w:pPr>
      <w:r>
        <w:rPr>
          <w:rStyle w:val="FontStyle19"/>
        </w:rPr>
        <w:t>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</w:t>
      </w:r>
    </w:p>
    <w:p w:rsidR="005720CC" w:rsidRDefault="005720CC" w:rsidP="005720CC">
      <w:pPr>
        <w:pStyle w:val="Style7"/>
        <w:widowControl/>
        <w:spacing w:before="62" w:line="240" w:lineRule="auto"/>
        <w:ind w:left="3418"/>
        <w:jc w:val="both"/>
        <w:rPr>
          <w:rStyle w:val="FontStyle19"/>
        </w:rPr>
      </w:pPr>
    </w:p>
    <w:p w:rsidR="005720CC" w:rsidRPr="006B14C2" w:rsidRDefault="005720CC" w:rsidP="005720CC">
      <w:pPr>
        <w:pStyle w:val="Style7"/>
        <w:widowControl/>
        <w:spacing w:before="62" w:line="240" w:lineRule="auto"/>
        <w:ind w:left="3418"/>
        <w:jc w:val="both"/>
      </w:pPr>
      <w:r>
        <w:rPr>
          <w:rStyle w:val="FontStyle19"/>
        </w:rPr>
        <w:t>Статья 3. Налоговая ставка</w:t>
      </w:r>
    </w:p>
    <w:p w:rsidR="005720CC" w:rsidRDefault="005720CC" w:rsidP="005720CC">
      <w:pPr>
        <w:pStyle w:val="Style12"/>
        <w:widowControl/>
        <w:spacing w:before="86" w:line="322" w:lineRule="exact"/>
        <w:ind w:firstLine="182"/>
        <w:jc w:val="left"/>
        <w:rPr>
          <w:rStyle w:val="FontStyle19"/>
        </w:rPr>
      </w:pPr>
      <w:r>
        <w:rPr>
          <w:rStyle w:val="FontStyle19"/>
        </w:rPr>
        <w:lastRenderedPageBreak/>
        <w:t>Налоговые   ставки   по   земельному   налогу   на   территории   МО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 устанавливаются в следующих размерах: </w:t>
      </w:r>
    </w:p>
    <w:p w:rsidR="005720CC" w:rsidRDefault="005720CC" w:rsidP="005720CC">
      <w:pPr>
        <w:pStyle w:val="Style12"/>
        <w:widowControl/>
        <w:spacing w:before="86" w:line="322" w:lineRule="exact"/>
        <w:ind w:firstLine="182"/>
        <w:jc w:val="left"/>
        <w:rPr>
          <w:rStyle w:val="FontStyle19"/>
        </w:rPr>
      </w:pPr>
      <w:r>
        <w:rPr>
          <w:rStyle w:val="FontStyle19"/>
        </w:rPr>
        <w:t xml:space="preserve"> 1) 0,3 процента в отношении земельных участков:</w:t>
      </w:r>
    </w:p>
    <w:p w:rsidR="005720CC" w:rsidRDefault="005720CC" w:rsidP="005720CC">
      <w:pPr>
        <w:pStyle w:val="Style9"/>
        <w:widowControl/>
        <w:tabs>
          <w:tab w:val="left" w:pos="864"/>
        </w:tabs>
        <w:jc w:val="both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720CC" w:rsidRDefault="005720CC" w:rsidP="005720CC">
      <w:pPr>
        <w:pStyle w:val="Style9"/>
        <w:widowControl/>
        <w:tabs>
          <w:tab w:val="left" w:pos="864"/>
        </w:tabs>
        <w:jc w:val="both"/>
        <w:rPr>
          <w:rStyle w:val="FontStyle19"/>
        </w:rPr>
      </w:pPr>
      <w:r>
        <w:rPr>
          <w:rStyle w:val="FontStyle19"/>
        </w:rPr>
        <w:t xml:space="preserve">- </w:t>
      </w:r>
      <w:proofErr w:type="gramStart"/>
      <w:r>
        <w:rPr>
          <w:rStyle w:val="FontStyle19"/>
        </w:rPr>
        <w:t>занятых</w:t>
      </w:r>
      <w:proofErr w:type="gramEnd"/>
      <w:r>
        <w:rPr>
          <w:rStyle w:val="FontStyle19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720CC" w:rsidRDefault="005720CC" w:rsidP="005720CC">
      <w:pPr>
        <w:pStyle w:val="Style9"/>
        <w:widowControl/>
        <w:tabs>
          <w:tab w:val="left" w:pos="864"/>
        </w:tabs>
        <w:jc w:val="both"/>
        <w:rPr>
          <w:rStyle w:val="FontStyle19"/>
        </w:rPr>
      </w:pPr>
      <w:r>
        <w:rPr>
          <w:rStyle w:val="FontStyle19"/>
        </w:rPr>
        <w:t xml:space="preserve">- </w:t>
      </w:r>
      <w:proofErr w:type="gramStart"/>
      <w:r>
        <w:rPr>
          <w:rStyle w:val="FontStyle19"/>
        </w:rPr>
        <w:t>приобретенных</w:t>
      </w:r>
      <w:proofErr w:type="gramEnd"/>
      <w:r>
        <w:rPr>
          <w:rStyle w:val="FontStyle19"/>
        </w:rPr>
        <w:t xml:space="preserve">   (предоставленных)   для   личного   подсобного хозяйства,   садоводства,   огородничества  или   животноводства,   а  также дачного хозяйства;</w:t>
      </w:r>
    </w:p>
    <w:p w:rsidR="005720CC" w:rsidRDefault="005720CC" w:rsidP="005720CC">
      <w:pPr>
        <w:pStyle w:val="Style9"/>
        <w:widowControl/>
        <w:tabs>
          <w:tab w:val="left" w:pos="898"/>
        </w:tabs>
        <w:ind w:firstLine="710"/>
        <w:jc w:val="both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720CC" w:rsidRDefault="005720CC" w:rsidP="005720CC">
      <w:pPr>
        <w:pStyle w:val="Style12"/>
        <w:widowControl/>
        <w:spacing w:line="322" w:lineRule="exact"/>
        <w:ind w:left="725" w:firstLine="0"/>
        <w:jc w:val="left"/>
        <w:rPr>
          <w:rStyle w:val="FontStyle19"/>
        </w:rPr>
      </w:pPr>
      <w:r>
        <w:rPr>
          <w:rStyle w:val="FontStyle19"/>
        </w:rPr>
        <w:t>2) 1,5 процента в отношении прочих земельных участков</w:t>
      </w:r>
    </w:p>
    <w:p w:rsidR="005720CC" w:rsidRDefault="005720CC" w:rsidP="005720CC">
      <w:pPr>
        <w:pStyle w:val="Style7"/>
        <w:widowControl/>
        <w:spacing w:line="240" w:lineRule="exact"/>
        <w:ind w:left="355"/>
        <w:jc w:val="center"/>
        <w:rPr>
          <w:sz w:val="20"/>
          <w:szCs w:val="20"/>
        </w:rPr>
      </w:pPr>
    </w:p>
    <w:p w:rsidR="005720CC" w:rsidRPr="006B14C2" w:rsidRDefault="005720CC" w:rsidP="005720CC">
      <w:pPr>
        <w:pStyle w:val="Style7"/>
        <w:widowControl/>
        <w:spacing w:before="110" w:line="240" w:lineRule="auto"/>
        <w:ind w:left="355"/>
        <w:jc w:val="center"/>
      </w:pPr>
      <w:r>
        <w:rPr>
          <w:rStyle w:val="FontStyle19"/>
        </w:rPr>
        <w:t>Статья 4. Налоговые льготы</w:t>
      </w:r>
    </w:p>
    <w:p w:rsidR="005720CC" w:rsidRDefault="005720CC" w:rsidP="005720CC">
      <w:pPr>
        <w:pStyle w:val="Style12"/>
        <w:widowControl/>
        <w:spacing w:before="86" w:line="322" w:lineRule="exact"/>
        <w:ind w:firstLine="691"/>
        <w:rPr>
          <w:rStyle w:val="FontStyle19"/>
        </w:rPr>
      </w:pPr>
      <w:r>
        <w:rPr>
          <w:rStyle w:val="FontStyle19"/>
        </w:rPr>
        <w:t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5720CC" w:rsidRDefault="005720CC" w:rsidP="005720CC">
      <w:pPr>
        <w:pStyle w:val="Style9"/>
        <w:widowControl/>
        <w:tabs>
          <w:tab w:val="left" w:pos="898"/>
        </w:tabs>
        <w:ind w:firstLine="710"/>
        <w:jc w:val="both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бюджетные учреждения, финансируемые за счет средств бюджета муниципальных    образований    Володарского    района    в    отношении принадлежащих им земельных участков, расположенных на территории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сельсовет»;</w:t>
      </w:r>
    </w:p>
    <w:p w:rsidR="005720CC" w:rsidRDefault="005720CC" w:rsidP="005720CC">
      <w:pPr>
        <w:pStyle w:val="Style9"/>
        <w:widowControl/>
        <w:tabs>
          <w:tab w:val="left" w:pos="907"/>
        </w:tabs>
        <w:ind w:left="720" w:firstLine="0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ветераны и инвалиды Великой Отечественной войны;</w:t>
      </w:r>
    </w:p>
    <w:p w:rsidR="005720CC" w:rsidRDefault="005720CC" w:rsidP="005720CC">
      <w:pPr>
        <w:pStyle w:val="Style9"/>
        <w:widowControl/>
        <w:tabs>
          <w:tab w:val="left" w:pos="898"/>
        </w:tabs>
        <w:spacing w:line="317" w:lineRule="exact"/>
        <w:ind w:firstLine="710"/>
        <w:jc w:val="both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органы местного самоуправления, в отношении принадлежащих им земельных участков, расположенных на территории МО «</w:t>
      </w:r>
      <w:proofErr w:type="spellStart"/>
      <w:r>
        <w:rPr>
          <w:rStyle w:val="FontStyle19"/>
        </w:rPr>
        <w:t>Султановский</w:t>
      </w:r>
      <w:proofErr w:type="spellEnd"/>
      <w:r>
        <w:rPr>
          <w:rStyle w:val="FontStyle19"/>
        </w:rPr>
        <w:t xml:space="preserve"> сельсовет»</w:t>
      </w:r>
    </w:p>
    <w:p w:rsidR="005720CC" w:rsidRDefault="005720CC" w:rsidP="005720CC">
      <w:pPr>
        <w:pStyle w:val="Style12"/>
        <w:widowControl/>
        <w:spacing w:line="240" w:lineRule="exact"/>
        <w:ind w:firstLine="696"/>
        <w:rPr>
          <w:sz w:val="20"/>
          <w:szCs w:val="20"/>
        </w:rPr>
      </w:pPr>
    </w:p>
    <w:p w:rsidR="005720CC" w:rsidRDefault="005720CC" w:rsidP="005720CC">
      <w:pPr>
        <w:pStyle w:val="Style12"/>
        <w:widowControl/>
        <w:spacing w:before="91" w:line="312" w:lineRule="exact"/>
        <w:ind w:firstLine="696"/>
        <w:rPr>
          <w:rStyle w:val="FontStyle19"/>
        </w:rPr>
      </w:pPr>
      <w:r>
        <w:rPr>
          <w:rStyle w:val="FontStyle19"/>
        </w:rPr>
        <w:t>Статья 5. Порядок и сроки уплаты налога и авансовых платежей по налогу</w:t>
      </w:r>
    </w:p>
    <w:p w:rsidR="005720CC" w:rsidRDefault="005720CC" w:rsidP="005720CC">
      <w:pPr>
        <w:pStyle w:val="Style12"/>
        <w:widowControl/>
        <w:spacing w:line="240" w:lineRule="exact"/>
        <w:ind w:firstLine="730"/>
        <w:rPr>
          <w:sz w:val="20"/>
          <w:szCs w:val="20"/>
        </w:rPr>
      </w:pPr>
    </w:p>
    <w:p w:rsidR="005720CC" w:rsidRDefault="005720CC" w:rsidP="005720CC">
      <w:pPr>
        <w:pStyle w:val="Style12"/>
        <w:widowControl/>
        <w:spacing w:before="101" w:line="317" w:lineRule="exact"/>
        <w:ind w:firstLine="730"/>
        <w:rPr>
          <w:rStyle w:val="FontStyle19"/>
        </w:rPr>
      </w:pPr>
      <w:r>
        <w:rPr>
          <w:rStyle w:val="FontStyle19"/>
        </w:rPr>
        <w:t>1. Налоговые декларации по налогу представляются налогоплательщиками - организациями не позднее 1 февраля года, следующего за истекшим налоговым периодом</w:t>
      </w:r>
    </w:p>
    <w:p w:rsidR="005720CC" w:rsidRDefault="005720CC" w:rsidP="005720CC">
      <w:pPr>
        <w:pStyle w:val="Style14"/>
        <w:widowControl/>
        <w:tabs>
          <w:tab w:val="left" w:pos="1378"/>
        </w:tabs>
        <w:spacing w:before="62" w:line="317" w:lineRule="exact"/>
        <w:rPr>
          <w:rStyle w:val="FontStyle19"/>
        </w:rPr>
      </w:pPr>
      <w:r>
        <w:rPr>
          <w:rStyle w:val="FontStyle19"/>
        </w:rPr>
        <w:t>2.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Налогоплательщики-организации в течение налогового периода</w:t>
      </w:r>
      <w:r>
        <w:rPr>
          <w:rStyle w:val="FontStyle19"/>
        </w:rPr>
        <w:br/>
        <w:t>уплачивают три авансовых платежа по земельному налогу по истечении</w:t>
      </w:r>
      <w:r>
        <w:rPr>
          <w:rStyle w:val="FontStyle19"/>
        </w:rPr>
        <w:br/>
        <w:t>первого, второго и третьего квартала текущего налогового периода, не</w:t>
      </w:r>
      <w:r>
        <w:rPr>
          <w:rStyle w:val="FontStyle19"/>
        </w:rPr>
        <w:br/>
        <w:t>позднее последнего числа месяца, следующего за истекшим отчетным</w:t>
      </w:r>
      <w:r>
        <w:rPr>
          <w:rStyle w:val="FontStyle19"/>
        </w:rPr>
        <w:br/>
        <w:t>периодом</w:t>
      </w:r>
    </w:p>
    <w:p w:rsidR="005720CC" w:rsidRDefault="005720CC" w:rsidP="005720CC">
      <w:pPr>
        <w:pStyle w:val="Style15"/>
        <w:widowControl/>
        <w:spacing w:line="317" w:lineRule="exact"/>
        <w:jc w:val="both"/>
        <w:rPr>
          <w:rStyle w:val="FontStyle19"/>
        </w:rPr>
      </w:pPr>
      <w:r>
        <w:rPr>
          <w:rStyle w:val="FontStyle19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</w:t>
      </w:r>
    </w:p>
    <w:p w:rsidR="005720CC" w:rsidRDefault="005720CC" w:rsidP="005720CC">
      <w:pPr>
        <w:pStyle w:val="Style14"/>
        <w:widowControl/>
        <w:tabs>
          <w:tab w:val="left" w:pos="1378"/>
        </w:tabs>
        <w:spacing w:line="317" w:lineRule="exact"/>
        <w:rPr>
          <w:rStyle w:val="FontStyle19"/>
        </w:rPr>
      </w:pPr>
      <w:r>
        <w:rPr>
          <w:rStyle w:val="FontStyle19"/>
        </w:rPr>
        <w:t>3.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Уплата земельного налога в бюджет производится</w:t>
      </w:r>
      <w:r>
        <w:rPr>
          <w:rStyle w:val="FontStyle19"/>
        </w:rPr>
        <w:br/>
        <w:t>налогоплательщиками - физическими лицами не позднее 1 октября года,</w:t>
      </w:r>
      <w:r>
        <w:rPr>
          <w:rStyle w:val="FontStyle19"/>
        </w:rPr>
        <w:br/>
        <w:t>следующего за истекшим налоговым периодом</w:t>
      </w:r>
    </w:p>
    <w:p w:rsidR="005720CC" w:rsidRDefault="005720CC" w:rsidP="005720CC">
      <w:pPr>
        <w:pStyle w:val="Style14"/>
        <w:widowControl/>
        <w:numPr>
          <w:ilvl w:val="0"/>
          <w:numId w:val="2"/>
        </w:numPr>
        <w:tabs>
          <w:tab w:val="left" w:pos="1003"/>
          <w:tab w:val="left" w:pos="6480"/>
        </w:tabs>
        <w:spacing w:line="317" w:lineRule="exact"/>
        <w:ind w:firstLine="696"/>
        <w:rPr>
          <w:rStyle w:val="FontStyle19"/>
        </w:rPr>
      </w:pPr>
      <w:r>
        <w:rPr>
          <w:rStyle w:val="FontStyle19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</w:t>
      </w:r>
      <w:r>
        <w:rPr>
          <w:rStyle w:val="FontStyle19"/>
          <w:sz w:val="20"/>
          <w:szCs w:val="20"/>
        </w:rPr>
        <w:tab/>
      </w:r>
    </w:p>
    <w:p w:rsidR="005720CC" w:rsidRDefault="005720CC" w:rsidP="005720CC">
      <w:pPr>
        <w:pStyle w:val="Style14"/>
        <w:widowControl/>
        <w:numPr>
          <w:ilvl w:val="0"/>
          <w:numId w:val="2"/>
        </w:numPr>
        <w:tabs>
          <w:tab w:val="left" w:pos="1003"/>
        </w:tabs>
        <w:spacing w:line="317" w:lineRule="exact"/>
        <w:ind w:firstLine="696"/>
        <w:rPr>
          <w:rStyle w:val="FontStyle19"/>
        </w:rPr>
      </w:pPr>
      <w:r>
        <w:rPr>
          <w:rStyle w:val="FontStyle19"/>
        </w:rPr>
        <w:lastRenderedPageBreak/>
        <w:t>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</w:t>
      </w:r>
    </w:p>
    <w:p w:rsidR="005720CC" w:rsidRDefault="005720CC" w:rsidP="005720CC">
      <w:pPr>
        <w:pStyle w:val="Style16"/>
        <w:widowControl/>
        <w:spacing w:line="240" w:lineRule="exact"/>
        <w:ind w:left="2059"/>
        <w:rPr>
          <w:sz w:val="20"/>
          <w:szCs w:val="20"/>
        </w:rPr>
      </w:pPr>
    </w:p>
    <w:p w:rsidR="005720CC" w:rsidRDefault="005720CC" w:rsidP="005720CC">
      <w:pPr>
        <w:pStyle w:val="Style16"/>
        <w:widowControl/>
        <w:spacing w:before="72"/>
        <w:ind w:left="2059"/>
        <w:rPr>
          <w:rStyle w:val="FontStyle19"/>
        </w:rPr>
      </w:pPr>
      <w:r>
        <w:rPr>
          <w:rStyle w:val="FontStyle19"/>
        </w:rPr>
        <w:t>Статья 6. Порядок доведения до сведения налогоплательщиков кадастровой стоимости земельных участков</w:t>
      </w:r>
    </w:p>
    <w:p w:rsidR="005720CC" w:rsidRDefault="005720CC" w:rsidP="005720CC">
      <w:pPr>
        <w:pStyle w:val="Style12"/>
        <w:widowControl/>
        <w:spacing w:line="240" w:lineRule="exact"/>
        <w:ind w:firstLine="701"/>
        <w:rPr>
          <w:sz w:val="20"/>
          <w:szCs w:val="20"/>
        </w:rPr>
      </w:pPr>
    </w:p>
    <w:p w:rsidR="005720CC" w:rsidRDefault="005720CC" w:rsidP="005720CC">
      <w:pPr>
        <w:pStyle w:val="Style12"/>
        <w:widowControl/>
        <w:spacing w:before="82" w:line="317" w:lineRule="exact"/>
        <w:ind w:firstLine="701"/>
        <w:rPr>
          <w:rStyle w:val="FontStyle19"/>
        </w:rPr>
      </w:pPr>
      <w:proofErr w:type="gramStart"/>
      <w:r>
        <w:rPr>
          <w:rStyle w:val="FontStyle19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Федерального агентства кадастра объектов недвижимости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0C4F69" w:rsidRDefault="000C4F69">
      <w:bookmarkStart w:id="0" w:name="_GoBack"/>
      <w:bookmarkEnd w:id="0"/>
    </w:p>
    <w:sectPr w:rsidR="000C4F69" w:rsidSect="005720CC">
      <w:pgSz w:w="11905" w:h="16837"/>
      <w:pgMar w:top="561" w:right="972" w:bottom="1266" w:left="15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839"/>
    <w:multiLevelType w:val="singleLevel"/>
    <w:tmpl w:val="341C6BA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3DA4748D"/>
    <w:multiLevelType w:val="singleLevel"/>
    <w:tmpl w:val="0FA2F4E4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CC"/>
    <w:rsid w:val="000C4F69"/>
    <w:rsid w:val="005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ind w:hanging="197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720C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720C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ind w:firstLine="52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6" w:lineRule="exact"/>
      <w:ind w:hanging="8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720CC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5720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ind w:hanging="197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720C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720C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2" w:lineRule="exact"/>
      <w:ind w:firstLine="52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720CC"/>
    <w:pPr>
      <w:widowControl w:val="0"/>
      <w:autoSpaceDE w:val="0"/>
      <w:autoSpaceDN w:val="0"/>
      <w:adjustRightInd w:val="0"/>
      <w:spacing w:after="0" w:line="326" w:lineRule="exact"/>
      <w:ind w:hanging="8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720CC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5720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2017-03-13T13:21:00Z</dcterms:created>
  <dcterms:modified xsi:type="dcterms:W3CDTF">2017-03-13T13:21:00Z</dcterms:modified>
</cp:coreProperties>
</file>