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BE7" w:rsidRDefault="00B21BE7" w:rsidP="00B21BE7">
      <w:pPr>
        <w:widowControl w:val="0"/>
        <w:autoSpaceDE w:val="0"/>
        <w:autoSpaceDN w:val="0"/>
        <w:adjustRightInd w:val="0"/>
        <w:spacing w:after="0" w:line="240" w:lineRule="auto"/>
        <w:jc w:val="right"/>
        <w:outlineLvl w:val="0"/>
        <w:rPr>
          <w:rFonts w:ascii="Calibri" w:hAnsi="Calibri" w:cs="Calibri"/>
        </w:rPr>
      </w:pPr>
      <w:r>
        <w:rPr>
          <w:rFonts w:ascii="Calibri" w:hAnsi="Calibri" w:cs="Calibri"/>
        </w:rPr>
        <w:t>Утверждено</w:t>
      </w:r>
    </w:p>
    <w:p w:rsidR="00B21BE7" w:rsidRDefault="00B21BE7" w:rsidP="00B21BE7">
      <w:pPr>
        <w:widowControl w:val="0"/>
        <w:autoSpaceDE w:val="0"/>
        <w:autoSpaceDN w:val="0"/>
        <w:adjustRightInd w:val="0"/>
        <w:spacing w:after="0" w:line="240" w:lineRule="auto"/>
        <w:jc w:val="right"/>
        <w:rPr>
          <w:rFonts w:ascii="Calibri" w:hAnsi="Calibri" w:cs="Calibri"/>
        </w:rPr>
      </w:pPr>
      <w:r>
        <w:rPr>
          <w:rFonts w:ascii="Calibri" w:hAnsi="Calibri" w:cs="Calibri"/>
        </w:rPr>
        <w:t>Решением Совета МО</w:t>
      </w:r>
    </w:p>
    <w:p w:rsidR="00B21BE7" w:rsidRDefault="00B21BE7" w:rsidP="00B21BE7">
      <w:pPr>
        <w:widowControl w:val="0"/>
        <w:autoSpaceDE w:val="0"/>
        <w:autoSpaceDN w:val="0"/>
        <w:adjustRightInd w:val="0"/>
        <w:spacing w:after="0" w:line="240" w:lineRule="auto"/>
        <w:jc w:val="right"/>
        <w:rPr>
          <w:rFonts w:ascii="Calibri" w:hAnsi="Calibri" w:cs="Calibri"/>
        </w:rPr>
      </w:pPr>
      <w:r>
        <w:rPr>
          <w:rFonts w:ascii="Calibri" w:hAnsi="Calibri" w:cs="Calibri"/>
        </w:rPr>
        <w:t>"Михайловский сельсовет"</w:t>
      </w:r>
    </w:p>
    <w:p w:rsidR="00B21BE7" w:rsidRDefault="00B21BE7" w:rsidP="00B21BE7">
      <w:pPr>
        <w:widowControl w:val="0"/>
        <w:autoSpaceDE w:val="0"/>
        <w:autoSpaceDN w:val="0"/>
        <w:adjustRightInd w:val="0"/>
        <w:spacing w:after="0" w:line="240" w:lineRule="auto"/>
        <w:jc w:val="right"/>
        <w:rPr>
          <w:rFonts w:ascii="Calibri" w:hAnsi="Calibri" w:cs="Calibri"/>
        </w:rPr>
      </w:pPr>
      <w:r>
        <w:rPr>
          <w:rFonts w:ascii="Calibri" w:hAnsi="Calibri" w:cs="Calibri"/>
        </w:rPr>
        <w:t>от 20 ноября 2013 г. N 155</w:t>
      </w:r>
    </w:p>
    <w:p w:rsidR="00B21BE7" w:rsidRDefault="00B21BE7" w:rsidP="00B21BE7">
      <w:pPr>
        <w:widowControl w:val="0"/>
        <w:autoSpaceDE w:val="0"/>
        <w:autoSpaceDN w:val="0"/>
        <w:adjustRightInd w:val="0"/>
        <w:spacing w:after="0" w:line="240" w:lineRule="auto"/>
        <w:jc w:val="right"/>
        <w:rPr>
          <w:rFonts w:ascii="Calibri" w:hAnsi="Calibri" w:cs="Calibri"/>
        </w:rPr>
      </w:pPr>
    </w:p>
    <w:p w:rsidR="00B21BE7" w:rsidRDefault="00B21BE7" w:rsidP="00B21BE7">
      <w:pPr>
        <w:widowControl w:val="0"/>
        <w:autoSpaceDE w:val="0"/>
        <w:autoSpaceDN w:val="0"/>
        <w:adjustRightInd w:val="0"/>
        <w:spacing w:after="0" w:line="240" w:lineRule="auto"/>
        <w:jc w:val="center"/>
        <w:rPr>
          <w:rFonts w:ascii="Calibri" w:hAnsi="Calibri" w:cs="Calibri"/>
          <w:b/>
          <w:bCs/>
        </w:rPr>
      </w:pPr>
      <w:bookmarkStart w:id="0" w:name="Par30"/>
      <w:bookmarkEnd w:id="0"/>
      <w:r>
        <w:rPr>
          <w:rFonts w:ascii="Calibri" w:hAnsi="Calibri" w:cs="Calibri"/>
          <w:b/>
          <w:bCs/>
        </w:rPr>
        <w:t>ПОЛОЖЕНИЕ</w:t>
      </w:r>
    </w:p>
    <w:p w:rsidR="00B21BE7" w:rsidRDefault="00B21BE7" w:rsidP="00B21BE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ЗЕМЕЛЬНОМ НАЛОГООБЛОЖЕНИИ НА ТЕРРИТОРИИ</w:t>
      </w:r>
    </w:p>
    <w:p w:rsidR="00B21BE7" w:rsidRDefault="00B21BE7" w:rsidP="00B21BE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МУНИЦИПАЛЬНОГО ОБРАЗОВАНИЯ "МИХАЙЛОВСКИЙ СЕЛЬСОВЕТ"</w:t>
      </w:r>
    </w:p>
    <w:p w:rsidR="00B21BE7" w:rsidRDefault="00B21BE7" w:rsidP="00B21BE7">
      <w:pPr>
        <w:widowControl w:val="0"/>
        <w:autoSpaceDE w:val="0"/>
        <w:autoSpaceDN w:val="0"/>
        <w:adjustRightInd w:val="0"/>
        <w:spacing w:after="0" w:line="240" w:lineRule="auto"/>
        <w:jc w:val="center"/>
        <w:rPr>
          <w:rFonts w:ascii="Calibri" w:hAnsi="Calibri" w:cs="Calibri"/>
        </w:rPr>
      </w:pPr>
    </w:p>
    <w:p w:rsidR="00B21BE7" w:rsidRDefault="00B21BE7" w:rsidP="00B21BE7">
      <w:pPr>
        <w:widowControl w:val="0"/>
        <w:autoSpaceDE w:val="0"/>
        <w:autoSpaceDN w:val="0"/>
        <w:adjustRightInd w:val="0"/>
        <w:spacing w:after="0" w:line="240" w:lineRule="auto"/>
        <w:jc w:val="center"/>
        <w:outlineLvl w:val="1"/>
        <w:rPr>
          <w:rFonts w:ascii="Calibri" w:hAnsi="Calibri" w:cs="Calibri"/>
        </w:rPr>
      </w:pPr>
      <w:bookmarkStart w:id="1" w:name="Par34"/>
      <w:bookmarkEnd w:id="1"/>
      <w:r>
        <w:rPr>
          <w:rFonts w:ascii="Calibri" w:hAnsi="Calibri" w:cs="Calibri"/>
        </w:rPr>
        <w:t>1. Общие положения</w:t>
      </w:r>
    </w:p>
    <w:p w:rsidR="00B21BE7" w:rsidRDefault="00B21BE7" w:rsidP="00B21BE7">
      <w:pPr>
        <w:widowControl w:val="0"/>
        <w:autoSpaceDE w:val="0"/>
        <w:autoSpaceDN w:val="0"/>
        <w:adjustRightInd w:val="0"/>
        <w:spacing w:after="0" w:line="240" w:lineRule="auto"/>
        <w:jc w:val="center"/>
        <w:rPr>
          <w:rFonts w:ascii="Calibri" w:hAnsi="Calibri" w:cs="Calibri"/>
        </w:rPr>
      </w:pPr>
    </w:p>
    <w:p w:rsidR="00B21BE7" w:rsidRDefault="00B21BE7" w:rsidP="00B21BE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Настоящим Положением в соответствии с </w:t>
      </w:r>
      <w:r w:rsidRPr="00B21BE7">
        <w:rPr>
          <w:rFonts w:ascii="Calibri" w:hAnsi="Calibri" w:cs="Calibri"/>
        </w:rPr>
        <w:t xml:space="preserve">Налоговым </w:t>
      </w:r>
      <w:hyperlink r:id="rId5" w:history="1">
        <w:r w:rsidRPr="00B21BE7">
          <w:rPr>
            <w:rFonts w:ascii="Calibri" w:hAnsi="Calibri" w:cs="Calibri"/>
          </w:rPr>
          <w:t>кодексом</w:t>
        </w:r>
      </w:hyperlink>
      <w:r w:rsidRPr="00B21BE7">
        <w:rPr>
          <w:rFonts w:ascii="Calibri" w:hAnsi="Calibri" w:cs="Calibri"/>
        </w:rPr>
        <w:t xml:space="preserve"> </w:t>
      </w:r>
      <w:r>
        <w:rPr>
          <w:rFonts w:ascii="Calibri" w:hAnsi="Calibri" w:cs="Calibri"/>
        </w:rPr>
        <w:t>Российской Федерации на территории муниципального образования "Михайловский сельсовет" определяются ставки земельного налога (далее - налог), порядок и сроки уплаты налога, налоговые льготы, основание и порядок их применения, порядок и сроки представления налогоплательщиками документов, подтверждающих право на уменьшение налоговой базы и (или) применение налоговых льгот.</w:t>
      </w:r>
    </w:p>
    <w:p w:rsidR="00B21BE7" w:rsidRDefault="00B21BE7" w:rsidP="00B21BE7">
      <w:pPr>
        <w:widowControl w:val="0"/>
        <w:autoSpaceDE w:val="0"/>
        <w:autoSpaceDN w:val="0"/>
        <w:adjustRightInd w:val="0"/>
        <w:spacing w:after="0" w:line="240" w:lineRule="auto"/>
        <w:jc w:val="center"/>
        <w:rPr>
          <w:rFonts w:ascii="Calibri" w:hAnsi="Calibri" w:cs="Calibri"/>
        </w:rPr>
      </w:pPr>
    </w:p>
    <w:p w:rsidR="00B21BE7" w:rsidRDefault="00B21BE7" w:rsidP="00B21BE7">
      <w:pPr>
        <w:widowControl w:val="0"/>
        <w:autoSpaceDE w:val="0"/>
        <w:autoSpaceDN w:val="0"/>
        <w:adjustRightInd w:val="0"/>
        <w:spacing w:after="0" w:line="240" w:lineRule="auto"/>
        <w:jc w:val="center"/>
        <w:outlineLvl w:val="1"/>
        <w:rPr>
          <w:rFonts w:ascii="Calibri" w:hAnsi="Calibri" w:cs="Calibri"/>
        </w:rPr>
      </w:pPr>
      <w:bookmarkStart w:id="2" w:name="Par38"/>
      <w:bookmarkEnd w:id="2"/>
      <w:r>
        <w:rPr>
          <w:rFonts w:ascii="Calibri" w:hAnsi="Calibri" w:cs="Calibri"/>
        </w:rPr>
        <w:t>2. Ставки земельного налога</w:t>
      </w:r>
    </w:p>
    <w:p w:rsidR="00B21BE7" w:rsidRDefault="00B21BE7" w:rsidP="00B21BE7">
      <w:pPr>
        <w:widowControl w:val="0"/>
        <w:autoSpaceDE w:val="0"/>
        <w:autoSpaceDN w:val="0"/>
        <w:adjustRightInd w:val="0"/>
        <w:spacing w:after="0" w:line="240" w:lineRule="auto"/>
        <w:jc w:val="center"/>
        <w:rPr>
          <w:rFonts w:ascii="Calibri" w:hAnsi="Calibri" w:cs="Calibri"/>
        </w:rPr>
      </w:pPr>
      <w:bookmarkStart w:id="3" w:name="_GoBack"/>
      <w:bookmarkEnd w:id="3"/>
    </w:p>
    <w:p w:rsidR="00B21BE7" w:rsidRDefault="00B21BE7" w:rsidP="00B21BE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Ставка земельного налога устанавливается в размере 0.3% от кадастровой стоимости в отношении земельных участков:</w:t>
      </w:r>
    </w:p>
    <w:p w:rsidR="00B21BE7" w:rsidRDefault="00B21BE7" w:rsidP="00B21BE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отнесенных к землям сельскохозяйственного назначения или к землям в составе зон сельскохозяйственного использования в поселениях муниципального образования "Михайловский сельсовет" и используемых для сельскохозяйственного производства;</w:t>
      </w:r>
    </w:p>
    <w:p w:rsidR="00B21BE7" w:rsidRDefault="00B21BE7" w:rsidP="00B21BE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w:t>
      </w:r>
      <w:proofErr w:type="gramStart"/>
      <w:r>
        <w:rPr>
          <w:rFonts w:ascii="Calibri" w:hAnsi="Calibri" w:cs="Calibri"/>
        </w:rPr>
        <w:t>занятых</w:t>
      </w:r>
      <w:proofErr w:type="gramEnd"/>
      <w:r>
        <w:rPr>
          <w:rFonts w:ascii="Calibri" w:hAnsi="Calibri" w:cs="Calibri"/>
        </w:rPr>
        <w:t xml:space="preserve"> жилищным фондом и объектами инженерной инфраструктуры жилищно-коммунального комплекса (за исключением доли в праве на земельный участок, приходящейся на объект, не относящийся к жилищному фонду и к объектам инженерной инфраструктуры жилищно-коммунального комплекса) или приобретенных (предоставленных) для жилищного строительства;</w:t>
      </w:r>
    </w:p>
    <w:p w:rsidR="00B21BE7" w:rsidRDefault="00B21BE7" w:rsidP="00B21BE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ограниченных в обороте в соответствии с законодательством Российской Федерации, предоставленных для обеспечения обороны, безопасности и таможенных нужд;</w:t>
      </w:r>
    </w:p>
    <w:p w:rsidR="00B21BE7" w:rsidRDefault="00B21BE7" w:rsidP="00B21BE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w:t>
      </w:r>
      <w:proofErr w:type="gramStart"/>
      <w:r>
        <w:rPr>
          <w:rFonts w:ascii="Calibri" w:hAnsi="Calibri" w:cs="Calibri"/>
        </w:rPr>
        <w:t>приобретенных</w:t>
      </w:r>
      <w:proofErr w:type="gramEnd"/>
      <w:r>
        <w:rPr>
          <w:rFonts w:ascii="Calibri" w:hAnsi="Calibri" w:cs="Calibri"/>
        </w:rPr>
        <w:t xml:space="preserve"> (предоставленных) для личного подсобного хозяйства, садоводства, огородничества или животноводства, а также дачного хозяйства.</w:t>
      </w:r>
    </w:p>
    <w:p w:rsidR="00B21BE7" w:rsidRDefault="00B21BE7" w:rsidP="00B21BE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Ставка земельного налога устанавливается в 1.5% от кадастровой стоимости в отношении прочих земельных участков.</w:t>
      </w:r>
    </w:p>
    <w:p w:rsidR="00B21BE7" w:rsidRDefault="00B21BE7" w:rsidP="00B21BE7">
      <w:pPr>
        <w:widowControl w:val="0"/>
        <w:autoSpaceDE w:val="0"/>
        <w:autoSpaceDN w:val="0"/>
        <w:adjustRightInd w:val="0"/>
        <w:spacing w:after="0" w:line="240" w:lineRule="auto"/>
        <w:jc w:val="center"/>
        <w:rPr>
          <w:rFonts w:ascii="Calibri" w:hAnsi="Calibri" w:cs="Calibri"/>
        </w:rPr>
      </w:pPr>
    </w:p>
    <w:p w:rsidR="00B21BE7" w:rsidRDefault="00B21BE7" w:rsidP="00B21BE7">
      <w:pPr>
        <w:widowControl w:val="0"/>
        <w:autoSpaceDE w:val="0"/>
        <w:autoSpaceDN w:val="0"/>
        <w:adjustRightInd w:val="0"/>
        <w:spacing w:after="0" w:line="240" w:lineRule="auto"/>
        <w:jc w:val="center"/>
        <w:outlineLvl w:val="1"/>
        <w:rPr>
          <w:rFonts w:ascii="Calibri" w:hAnsi="Calibri" w:cs="Calibri"/>
        </w:rPr>
      </w:pPr>
      <w:bookmarkStart w:id="4" w:name="Par47"/>
      <w:bookmarkEnd w:id="4"/>
      <w:r>
        <w:rPr>
          <w:rFonts w:ascii="Calibri" w:hAnsi="Calibri" w:cs="Calibri"/>
        </w:rPr>
        <w:t>3. Налоговые льготы</w:t>
      </w:r>
    </w:p>
    <w:p w:rsidR="00B21BE7" w:rsidRDefault="00B21BE7" w:rsidP="00B21BE7">
      <w:pPr>
        <w:widowControl w:val="0"/>
        <w:autoSpaceDE w:val="0"/>
        <w:autoSpaceDN w:val="0"/>
        <w:adjustRightInd w:val="0"/>
        <w:spacing w:after="0" w:line="240" w:lineRule="auto"/>
        <w:jc w:val="center"/>
        <w:rPr>
          <w:rFonts w:ascii="Calibri" w:hAnsi="Calibri" w:cs="Calibri"/>
        </w:rPr>
      </w:pPr>
    </w:p>
    <w:p w:rsidR="00B21BE7" w:rsidRDefault="00B21BE7" w:rsidP="00B21BE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 уплаты земельного налога полностью освобождаются:</w:t>
      </w:r>
    </w:p>
    <w:p w:rsidR="00B21BE7" w:rsidRDefault="00B21BE7" w:rsidP="00B21BE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Муниципальные предприятия, учреждения и организации, осуществляющие свою деятельность по организации отдыха и развлечений, культуры и спорта, финансируемые из бюджета МО "Михайловский сельсовет", за исключением деятельности по организации азартных игр.</w:t>
      </w:r>
    </w:p>
    <w:p w:rsidR="00B21BE7" w:rsidRDefault="00B21BE7" w:rsidP="00B21BE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Муниципальные предприятия, учреждения и организации, осуществляющие свою деятельность в области дошкольного и начального общего образования, основного общего, среднего (полного) общего образования.</w:t>
      </w:r>
    </w:p>
    <w:p w:rsidR="00B21BE7" w:rsidRDefault="00B21BE7" w:rsidP="00B21BE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 Муниципальные предприятия, учреждения и организации, осуществляющие свою деятельность в области здравоохранения, деятельность по предоставлению социальных услуг.</w:t>
      </w:r>
    </w:p>
    <w:p w:rsidR="00B21BE7" w:rsidRDefault="00B21BE7" w:rsidP="00B21BE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 Религиозные организации.</w:t>
      </w:r>
    </w:p>
    <w:p w:rsidR="00B21BE7" w:rsidRDefault="00B21BE7" w:rsidP="00B21BE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 Органы местного самоуправления по управлению вопросами общего характера.</w:t>
      </w:r>
    </w:p>
    <w:p w:rsidR="00B21BE7" w:rsidRDefault="00B21BE7" w:rsidP="00B21BE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 Участники и инвалиды Великой Отечественной войны.</w:t>
      </w:r>
    </w:p>
    <w:p w:rsidR="00B21BE7" w:rsidRDefault="00B21BE7" w:rsidP="00B21BE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3.7. Вдовы погибших и умерших участников Великой Отечественной войны.</w:t>
      </w:r>
    </w:p>
    <w:p w:rsidR="00B21BE7" w:rsidRDefault="00B21BE7" w:rsidP="00B21BE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Отнесение предприятий, учреждений и организаций к определенному виду деятельности осуществляется на </w:t>
      </w:r>
      <w:r w:rsidRPr="00B21BE7">
        <w:rPr>
          <w:rFonts w:ascii="Calibri" w:hAnsi="Calibri" w:cs="Calibri"/>
        </w:rPr>
        <w:t xml:space="preserve">основании </w:t>
      </w:r>
      <w:hyperlink r:id="rId6" w:history="1">
        <w:r w:rsidRPr="00B21BE7">
          <w:rPr>
            <w:rFonts w:ascii="Calibri" w:hAnsi="Calibri" w:cs="Calibri"/>
          </w:rPr>
          <w:t>ОКВЭД</w:t>
        </w:r>
      </w:hyperlink>
      <w:r w:rsidRPr="00B21BE7">
        <w:rPr>
          <w:rFonts w:ascii="Calibri" w:hAnsi="Calibri" w:cs="Calibri"/>
        </w:rPr>
        <w:t>.</w:t>
      </w:r>
    </w:p>
    <w:p w:rsidR="00B21BE7" w:rsidRDefault="00B21BE7" w:rsidP="00B21BE7">
      <w:pPr>
        <w:widowControl w:val="0"/>
        <w:autoSpaceDE w:val="0"/>
        <w:autoSpaceDN w:val="0"/>
        <w:adjustRightInd w:val="0"/>
        <w:spacing w:after="0" w:line="240" w:lineRule="auto"/>
        <w:jc w:val="center"/>
        <w:rPr>
          <w:rFonts w:ascii="Calibri" w:hAnsi="Calibri" w:cs="Calibri"/>
        </w:rPr>
      </w:pPr>
    </w:p>
    <w:p w:rsidR="00B21BE7" w:rsidRDefault="00B21BE7" w:rsidP="00B21BE7">
      <w:pPr>
        <w:widowControl w:val="0"/>
        <w:autoSpaceDE w:val="0"/>
        <w:autoSpaceDN w:val="0"/>
        <w:adjustRightInd w:val="0"/>
        <w:spacing w:after="0" w:line="240" w:lineRule="auto"/>
        <w:jc w:val="center"/>
        <w:outlineLvl w:val="1"/>
        <w:rPr>
          <w:rFonts w:ascii="Calibri" w:hAnsi="Calibri" w:cs="Calibri"/>
        </w:rPr>
      </w:pPr>
      <w:bookmarkStart w:id="5" w:name="Par59"/>
      <w:bookmarkEnd w:id="5"/>
      <w:r>
        <w:rPr>
          <w:rFonts w:ascii="Calibri" w:hAnsi="Calibri" w:cs="Calibri"/>
        </w:rPr>
        <w:t>4. Порядок и сроки оплаты земельного налога</w:t>
      </w:r>
    </w:p>
    <w:p w:rsidR="00B21BE7" w:rsidRDefault="00B21BE7" w:rsidP="00B21BE7">
      <w:pPr>
        <w:widowControl w:val="0"/>
        <w:autoSpaceDE w:val="0"/>
        <w:autoSpaceDN w:val="0"/>
        <w:adjustRightInd w:val="0"/>
        <w:spacing w:after="0" w:line="240" w:lineRule="auto"/>
        <w:jc w:val="center"/>
        <w:rPr>
          <w:rFonts w:ascii="Calibri" w:hAnsi="Calibri" w:cs="Calibri"/>
        </w:rPr>
      </w:pPr>
      <w:r>
        <w:rPr>
          <w:rFonts w:ascii="Calibri" w:hAnsi="Calibri" w:cs="Calibri"/>
        </w:rPr>
        <w:t>и авансовых платежей по земельному налогу</w:t>
      </w:r>
    </w:p>
    <w:p w:rsidR="00B21BE7" w:rsidRDefault="00B21BE7" w:rsidP="00B21BE7">
      <w:pPr>
        <w:widowControl w:val="0"/>
        <w:autoSpaceDE w:val="0"/>
        <w:autoSpaceDN w:val="0"/>
        <w:adjustRightInd w:val="0"/>
        <w:spacing w:after="0" w:line="240" w:lineRule="auto"/>
        <w:jc w:val="center"/>
        <w:rPr>
          <w:rFonts w:ascii="Calibri" w:hAnsi="Calibri" w:cs="Calibri"/>
        </w:rPr>
      </w:pPr>
    </w:p>
    <w:p w:rsidR="00B21BE7" w:rsidRDefault="00B21BE7" w:rsidP="00B21BE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Установить для налогоплательщиков - юридических лиц, физических лиц, являющихся индивидуальными предпринимателями (за земельные участки, используемые при осуществлении предпринимательской деятельности), срок уплаты земельного налога - не позднее 1 февраля года, следующего за истекшим налоговым периодом.</w:t>
      </w:r>
    </w:p>
    <w:p w:rsidR="00B21BE7" w:rsidRDefault="00B21BE7" w:rsidP="00B21BE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4.2. Установить для налогоплательщиков - юридических лиц, физических лиц, являющихся индивидуальными предпринимателями (за земельные участки, используемые при осуществлении предпринимательской деятельности), в течение налогового периода уплату авансовых платежей. Уплату авансовых платежей производить ежеквартально не позднее последнего числа месяца, следующего за истекшим кварталом (т.е. не позднее 30 апреля, 31 июля, 31 октября текущего года) в размере 1/4 соответствующей налоговой ставки процентной доли кадастровой стоимости земельного участка по состоянию на 1 января года, являющегося налоговым периодом.</w:t>
      </w:r>
    </w:p>
    <w:p w:rsidR="00B21BE7" w:rsidRDefault="00B21BE7" w:rsidP="00B21BE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 Установить для налогоплательщиков - физических лиц, не являющихся индивидуальными предпринимателями, срок уплаты земельного налога - 1 ноября года, следующего за истекшим налоговым периодом.</w:t>
      </w:r>
    </w:p>
    <w:p w:rsidR="00B21BE7" w:rsidRDefault="00B21BE7" w:rsidP="00B21BE7">
      <w:pPr>
        <w:widowControl w:val="0"/>
        <w:autoSpaceDE w:val="0"/>
        <w:autoSpaceDN w:val="0"/>
        <w:adjustRightInd w:val="0"/>
        <w:spacing w:after="0" w:line="240" w:lineRule="auto"/>
        <w:jc w:val="center"/>
        <w:rPr>
          <w:rFonts w:ascii="Calibri" w:hAnsi="Calibri" w:cs="Calibri"/>
        </w:rPr>
      </w:pPr>
    </w:p>
    <w:p w:rsidR="00B21BE7" w:rsidRDefault="00B21BE7" w:rsidP="00B21BE7">
      <w:pPr>
        <w:widowControl w:val="0"/>
        <w:autoSpaceDE w:val="0"/>
        <w:autoSpaceDN w:val="0"/>
        <w:adjustRightInd w:val="0"/>
        <w:spacing w:after="0" w:line="240" w:lineRule="auto"/>
        <w:jc w:val="center"/>
        <w:outlineLvl w:val="1"/>
        <w:rPr>
          <w:rFonts w:ascii="Calibri" w:hAnsi="Calibri" w:cs="Calibri"/>
        </w:rPr>
      </w:pPr>
      <w:bookmarkStart w:id="6" w:name="Par66"/>
      <w:bookmarkEnd w:id="6"/>
      <w:r>
        <w:rPr>
          <w:rFonts w:ascii="Calibri" w:hAnsi="Calibri" w:cs="Calibri"/>
        </w:rPr>
        <w:t>5. Порядок и сроки представления налогоплательщиками</w:t>
      </w:r>
    </w:p>
    <w:p w:rsidR="00B21BE7" w:rsidRDefault="00B21BE7" w:rsidP="00B21BE7">
      <w:pPr>
        <w:widowControl w:val="0"/>
        <w:autoSpaceDE w:val="0"/>
        <w:autoSpaceDN w:val="0"/>
        <w:adjustRightInd w:val="0"/>
        <w:spacing w:after="0" w:line="240" w:lineRule="auto"/>
        <w:jc w:val="center"/>
        <w:rPr>
          <w:rFonts w:ascii="Calibri" w:hAnsi="Calibri" w:cs="Calibri"/>
        </w:rPr>
      </w:pPr>
      <w:r>
        <w:rPr>
          <w:rFonts w:ascii="Calibri" w:hAnsi="Calibri" w:cs="Calibri"/>
        </w:rPr>
        <w:t>документов, подтверждающих право на уменьшение</w:t>
      </w:r>
    </w:p>
    <w:p w:rsidR="00B21BE7" w:rsidRDefault="00B21BE7" w:rsidP="00B21BE7">
      <w:pPr>
        <w:widowControl w:val="0"/>
        <w:autoSpaceDE w:val="0"/>
        <w:autoSpaceDN w:val="0"/>
        <w:adjustRightInd w:val="0"/>
        <w:spacing w:after="0" w:line="240" w:lineRule="auto"/>
        <w:jc w:val="center"/>
        <w:rPr>
          <w:rFonts w:ascii="Calibri" w:hAnsi="Calibri" w:cs="Calibri"/>
        </w:rPr>
      </w:pPr>
      <w:r>
        <w:rPr>
          <w:rFonts w:ascii="Calibri" w:hAnsi="Calibri" w:cs="Calibri"/>
        </w:rPr>
        <w:t>налоговой базы, а также права на налоговые льготы</w:t>
      </w:r>
    </w:p>
    <w:p w:rsidR="00B21BE7" w:rsidRDefault="00B21BE7" w:rsidP="00B21BE7">
      <w:pPr>
        <w:widowControl w:val="0"/>
        <w:autoSpaceDE w:val="0"/>
        <w:autoSpaceDN w:val="0"/>
        <w:adjustRightInd w:val="0"/>
        <w:spacing w:after="0" w:line="240" w:lineRule="auto"/>
        <w:jc w:val="center"/>
        <w:rPr>
          <w:rFonts w:ascii="Calibri" w:hAnsi="Calibri" w:cs="Calibri"/>
        </w:rPr>
      </w:pPr>
    </w:p>
    <w:p w:rsidR="00B21BE7" w:rsidRDefault="00B21BE7" w:rsidP="00B21BE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5.1. </w:t>
      </w:r>
      <w:proofErr w:type="gramStart"/>
      <w:r>
        <w:rPr>
          <w:rFonts w:ascii="Calibri" w:hAnsi="Calibri" w:cs="Calibri"/>
        </w:rPr>
        <w:t xml:space="preserve">Документы, подтверждающие право на уменьшение налоговой базы, а также права на налоговые льготы в </w:t>
      </w:r>
      <w:r w:rsidRPr="00B21BE7">
        <w:rPr>
          <w:rFonts w:ascii="Calibri" w:hAnsi="Calibri" w:cs="Calibri"/>
        </w:rPr>
        <w:t xml:space="preserve">соответствии с </w:t>
      </w:r>
      <w:hyperlink r:id="rId7" w:history="1">
        <w:r w:rsidRPr="00B21BE7">
          <w:rPr>
            <w:rFonts w:ascii="Calibri" w:hAnsi="Calibri" w:cs="Calibri"/>
          </w:rPr>
          <w:t>главой 31</w:t>
        </w:r>
      </w:hyperlink>
      <w:r w:rsidRPr="00B21BE7">
        <w:rPr>
          <w:rFonts w:ascii="Calibri" w:hAnsi="Calibri" w:cs="Calibri"/>
        </w:rPr>
        <w:t xml:space="preserve"> Налогового </w:t>
      </w:r>
      <w:r>
        <w:rPr>
          <w:rFonts w:ascii="Calibri" w:hAnsi="Calibri" w:cs="Calibri"/>
        </w:rPr>
        <w:t>кодекса Российской Федерации, предоставляются в налоговый орган по месту нахождения земельного участка;</w:t>
      </w:r>
      <w:proofErr w:type="gramEnd"/>
    </w:p>
    <w:p w:rsidR="00B21BE7" w:rsidRDefault="00B21BE7" w:rsidP="00B21BE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налогоплательщиками - юридическими лицами и физическими лицами, являющимися индивидуальными предпринимателями, не позднее 1 февраля года, следующего за истекшим налоговым периодом.</w:t>
      </w:r>
    </w:p>
    <w:p w:rsidR="00B21BE7" w:rsidRDefault="00B21BE7" w:rsidP="00B21BE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возникновения (утраты) у налогоплательщика в течение налогового (отчетного) периода права на налоговую льготу либо права на уменьшение налоговой базы налогоплательщик обязан в течение 10 дней после возникновения (утраты) указанных прав уведомить об этом налоговый орган по месту нахождения земельного участка.</w:t>
      </w:r>
    </w:p>
    <w:p w:rsidR="00500CD3" w:rsidRDefault="00500CD3"/>
    <w:sectPr w:rsidR="00500C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BE7"/>
    <w:rsid w:val="00500CD3"/>
    <w:rsid w:val="00B21B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1BE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1BE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06B99602D287C91BB9B0E927301E21F91C4DAA97706E57BE9AFF04F67A4F5032ECF8211A535421Q9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06B99602D287C91BB9B0E927301E21F91C4CAE9D716A57BE9AFF04F67A4F5032ECF8211A515510E621Q9K" TargetMode="External"/><Relationship Id="rId5" Type="http://schemas.openxmlformats.org/officeDocument/2006/relationships/hyperlink" Target="consultantplus://offline/ref=06B99602D287C91BB9B0E927301E21F91C4DAA97706E57BE9AFF04F67A4F5032ECF8211A535721QE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794</Words>
  <Characters>4532</Characters>
  <Application>Microsoft Office Word</Application>
  <DocSecurity>0</DocSecurity>
  <Lines>37</Lines>
  <Paragraphs>10</Paragraphs>
  <ScaleCrop>false</ScaleCrop>
  <Company/>
  <LinksUpToDate>false</LinksUpToDate>
  <CharactersWithSpaces>5316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Константиновна Авакова</dc:creator>
  <cp:lastModifiedBy>Марина Константиновна Авакова</cp:lastModifiedBy>
  <cp:revision>1</cp:revision>
  <dcterms:created xsi:type="dcterms:W3CDTF">2015-04-14T13:22:00Z</dcterms:created>
  <dcterms:modified xsi:type="dcterms:W3CDTF">2015-04-14T13:24:00Z</dcterms:modified>
</cp:coreProperties>
</file>