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D7" w:rsidRPr="000B563D" w:rsidRDefault="00E87FD7" w:rsidP="00E87FD7">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Утверждено</w:t>
      </w:r>
    </w:p>
    <w:p w:rsidR="00E87FD7" w:rsidRPr="000B563D" w:rsidRDefault="00E87FD7" w:rsidP="00E87FD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Решением Совета МО</w:t>
      </w:r>
    </w:p>
    <w:p w:rsidR="00E87FD7" w:rsidRPr="000B563D" w:rsidRDefault="00E87FD7" w:rsidP="00E87FD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w:t>
      </w:r>
      <w:proofErr w:type="spellStart"/>
      <w:r w:rsidRPr="000B563D">
        <w:rPr>
          <w:rFonts w:ascii="Times New Roman" w:hAnsi="Times New Roman" w:cs="Times New Roman"/>
          <w:color w:val="000000" w:themeColor="text1"/>
          <w:sz w:val="28"/>
          <w:szCs w:val="28"/>
        </w:rPr>
        <w:t>Речновский</w:t>
      </w:r>
      <w:proofErr w:type="spellEnd"/>
      <w:r w:rsidRPr="000B563D">
        <w:rPr>
          <w:rFonts w:ascii="Times New Roman" w:hAnsi="Times New Roman" w:cs="Times New Roman"/>
          <w:color w:val="000000" w:themeColor="text1"/>
          <w:sz w:val="28"/>
          <w:szCs w:val="28"/>
        </w:rPr>
        <w:t xml:space="preserve"> Сельсовет"</w:t>
      </w:r>
    </w:p>
    <w:p w:rsidR="00E87FD7" w:rsidRPr="000B563D" w:rsidRDefault="00E87FD7" w:rsidP="00E87FD7">
      <w:pPr>
        <w:autoSpaceDE w:val="0"/>
        <w:autoSpaceDN w:val="0"/>
        <w:adjustRightInd w:val="0"/>
        <w:spacing w:after="0" w:line="240" w:lineRule="auto"/>
        <w:jc w:val="right"/>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от 23 ноября 2016 г. N 30</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B563D">
        <w:rPr>
          <w:rFonts w:ascii="Times New Roman" w:hAnsi="Times New Roman" w:cs="Times New Roman"/>
          <w:b/>
          <w:bCs/>
          <w:color w:val="000000" w:themeColor="text1"/>
          <w:sz w:val="28"/>
          <w:szCs w:val="28"/>
        </w:rPr>
        <w:t>ПОЛОЖЕНИЕ</w:t>
      </w:r>
    </w:p>
    <w:p w:rsidR="00E87FD7" w:rsidRPr="000B563D" w:rsidRDefault="00E87FD7" w:rsidP="00E87FD7">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B563D">
        <w:rPr>
          <w:rFonts w:ascii="Times New Roman" w:hAnsi="Times New Roman" w:cs="Times New Roman"/>
          <w:b/>
          <w:bCs/>
          <w:color w:val="000000" w:themeColor="text1"/>
          <w:sz w:val="28"/>
          <w:szCs w:val="28"/>
        </w:rPr>
        <w:t xml:space="preserve">О ЗЕМЕЛЬНОМ НАЛОГЕ НА ТЕРРИТОРИИ </w:t>
      </w:r>
      <w:proofErr w:type="gramStart"/>
      <w:r w:rsidRPr="000B563D">
        <w:rPr>
          <w:rFonts w:ascii="Times New Roman" w:hAnsi="Times New Roman" w:cs="Times New Roman"/>
          <w:b/>
          <w:bCs/>
          <w:color w:val="000000" w:themeColor="text1"/>
          <w:sz w:val="28"/>
          <w:szCs w:val="28"/>
        </w:rPr>
        <w:t>МУНИЦИПАЛЬНОГО</w:t>
      </w:r>
      <w:proofErr w:type="gramEnd"/>
    </w:p>
    <w:p w:rsidR="00E87FD7" w:rsidRPr="000B563D" w:rsidRDefault="00E87FD7" w:rsidP="00E87FD7">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B563D">
        <w:rPr>
          <w:rFonts w:ascii="Times New Roman" w:hAnsi="Times New Roman" w:cs="Times New Roman"/>
          <w:b/>
          <w:bCs/>
          <w:color w:val="000000" w:themeColor="text1"/>
          <w:sz w:val="28"/>
          <w:szCs w:val="28"/>
        </w:rPr>
        <w:t>ОБРАЗОВАНИЯ "РЕЧНОВСКИЙ СЕЛЬСОВЕТ"</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1. Общие положения</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1.1. Земельный налог обязателен к уплате на территории муниципального образования "</w:t>
      </w:r>
      <w:proofErr w:type="spellStart"/>
      <w:r w:rsidRPr="000B563D">
        <w:rPr>
          <w:rFonts w:ascii="Times New Roman" w:hAnsi="Times New Roman" w:cs="Times New Roman"/>
          <w:color w:val="000000" w:themeColor="text1"/>
          <w:sz w:val="28"/>
          <w:szCs w:val="28"/>
        </w:rPr>
        <w:t>Речновский</w:t>
      </w:r>
      <w:proofErr w:type="spellEnd"/>
      <w:r w:rsidRPr="000B563D">
        <w:rPr>
          <w:rFonts w:ascii="Times New Roman" w:hAnsi="Times New Roman" w:cs="Times New Roman"/>
          <w:color w:val="000000" w:themeColor="text1"/>
          <w:sz w:val="28"/>
          <w:szCs w:val="28"/>
        </w:rPr>
        <w:t xml:space="preserve"> сельсовет".</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1.2. Настоящим Положением в соответствии с Налоговым </w:t>
      </w:r>
      <w:hyperlink r:id="rId5" w:history="1">
        <w:r w:rsidRPr="000B563D">
          <w:rPr>
            <w:rFonts w:ascii="Times New Roman" w:hAnsi="Times New Roman" w:cs="Times New Roman"/>
            <w:color w:val="000000" w:themeColor="text1"/>
            <w:sz w:val="28"/>
            <w:szCs w:val="28"/>
          </w:rPr>
          <w:t>кодексом</w:t>
        </w:r>
      </w:hyperlink>
      <w:r w:rsidRPr="000B563D">
        <w:rPr>
          <w:rFonts w:ascii="Times New Roman" w:hAnsi="Times New Roman" w:cs="Times New Roman"/>
          <w:color w:val="000000" w:themeColor="text1"/>
          <w:sz w:val="28"/>
          <w:szCs w:val="28"/>
        </w:rPr>
        <w:t xml:space="preserve"> Российской Федерации на территории муниципального образования "</w:t>
      </w:r>
      <w:proofErr w:type="spellStart"/>
      <w:r w:rsidRPr="000B563D">
        <w:rPr>
          <w:rFonts w:ascii="Times New Roman" w:hAnsi="Times New Roman" w:cs="Times New Roman"/>
          <w:color w:val="000000" w:themeColor="text1"/>
          <w:sz w:val="28"/>
          <w:szCs w:val="28"/>
        </w:rPr>
        <w:t>Речновский</w:t>
      </w:r>
      <w:proofErr w:type="spellEnd"/>
      <w:r w:rsidRPr="000B563D">
        <w:rPr>
          <w:rFonts w:ascii="Times New Roman" w:hAnsi="Times New Roman" w:cs="Times New Roman"/>
          <w:color w:val="000000" w:themeColor="text1"/>
          <w:sz w:val="28"/>
          <w:szCs w:val="28"/>
        </w:rPr>
        <w:t xml:space="preserve"> сельсовет" определяются ставки земельного налога, порядок и сроки уплаты налога, порядок и сроки представления налогоплательщиками документов, подтверждающих право на уменьшение налоговой базы, устанавливаются налоговые льготы, основания и порядок их применения.</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2. Ставки земельного налога</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2.1. Ставка земельного налога устанавливается в размере 0,3% от кадастровой стоимости в отношении земельных участков:</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w:t>
      </w:r>
      <w:proofErr w:type="spellStart"/>
      <w:r w:rsidRPr="000B563D">
        <w:rPr>
          <w:rFonts w:ascii="Times New Roman" w:hAnsi="Times New Roman" w:cs="Times New Roman"/>
          <w:color w:val="000000" w:themeColor="text1"/>
          <w:sz w:val="28"/>
          <w:szCs w:val="28"/>
        </w:rPr>
        <w:t>Речновский</w:t>
      </w:r>
      <w:proofErr w:type="spellEnd"/>
      <w:r w:rsidRPr="000B563D">
        <w:rPr>
          <w:rFonts w:ascii="Times New Roman" w:hAnsi="Times New Roman" w:cs="Times New Roman"/>
          <w:color w:val="000000" w:themeColor="text1"/>
          <w:sz w:val="28"/>
          <w:szCs w:val="28"/>
        </w:rPr>
        <w:t xml:space="preserve"> сельсовет" и используемых для сельскохозяйственного производства;</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 </w:t>
      </w:r>
      <w:proofErr w:type="gramStart"/>
      <w:r w:rsidRPr="000B563D">
        <w:rPr>
          <w:rFonts w:ascii="Times New Roman" w:hAnsi="Times New Roman" w:cs="Times New Roman"/>
          <w:color w:val="000000" w:themeColor="text1"/>
          <w:sz w:val="28"/>
          <w:szCs w:val="28"/>
        </w:rPr>
        <w:t>занятых</w:t>
      </w:r>
      <w:proofErr w:type="gramEnd"/>
      <w:r w:rsidRPr="000B563D">
        <w:rPr>
          <w:rFonts w:ascii="Times New Roman" w:hAnsi="Times New Roman" w:cs="Times New Roman"/>
          <w:color w:val="000000" w:themeColor="text1"/>
          <w:sz w:val="28"/>
          <w:szCs w:val="28"/>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 </w:t>
      </w:r>
      <w:proofErr w:type="gramStart"/>
      <w:r w:rsidRPr="000B563D">
        <w:rPr>
          <w:rFonts w:ascii="Times New Roman" w:hAnsi="Times New Roman" w:cs="Times New Roman"/>
          <w:color w:val="000000" w:themeColor="text1"/>
          <w:sz w:val="28"/>
          <w:szCs w:val="28"/>
        </w:rPr>
        <w:t>приобретенных</w:t>
      </w:r>
      <w:proofErr w:type="gramEnd"/>
      <w:r w:rsidRPr="000B563D">
        <w:rPr>
          <w:rFonts w:ascii="Times New Roman" w:hAnsi="Times New Roman" w:cs="Times New Roman"/>
          <w:color w:val="000000" w:themeColor="text1"/>
          <w:sz w:val="28"/>
          <w:szCs w:val="28"/>
        </w:rPr>
        <w:t xml:space="preserve"> (предоставленных) для личного подсобного хозяйства, огородничества или животноводства, а также дачного хозяйства;</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2.2. Ставка земельного налога устанавливается в 1,5% от кадастровой стоимости в отношении прочих земельных участков.</w:t>
      </w:r>
    </w:p>
    <w:p w:rsidR="00E87FD7" w:rsidRPr="000B563D" w:rsidRDefault="00E87FD7" w:rsidP="00E87FD7">
      <w:pPr>
        <w:autoSpaceDE w:val="0"/>
        <w:autoSpaceDN w:val="0"/>
        <w:adjustRightInd w:val="0"/>
        <w:spacing w:after="0" w:line="240" w:lineRule="auto"/>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3. Налоговые льготы</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lastRenderedPageBreak/>
        <w:t xml:space="preserve">Налоговые льготы имеют организации и физические лица, указанные в </w:t>
      </w:r>
      <w:hyperlink r:id="rId6" w:history="1">
        <w:r w:rsidRPr="000B563D">
          <w:rPr>
            <w:rFonts w:ascii="Times New Roman" w:hAnsi="Times New Roman" w:cs="Times New Roman"/>
            <w:color w:val="000000" w:themeColor="text1"/>
            <w:sz w:val="28"/>
            <w:szCs w:val="28"/>
          </w:rPr>
          <w:t>ст. 395</w:t>
        </w:r>
      </w:hyperlink>
      <w:r w:rsidRPr="000B563D">
        <w:rPr>
          <w:rFonts w:ascii="Times New Roman" w:hAnsi="Times New Roman" w:cs="Times New Roman"/>
          <w:color w:val="000000" w:themeColor="text1"/>
          <w:sz w:val="28"/>
          <w:szCs w:val="28"/>
        </w:rPr>
        <w:t xml:space="preserve"> Налогового кодекса Российской Федерации.</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4. Порядок и сроки уплаты налога и </w:t>
      </w:r>
      <w:proofErr w:type="gramStart"/>
      <w:r w:rsidRPr="000B563D">
        <w:rPr>
          <w:rFonts w:ascii="Times New Roman" w:hAnsi="Times New Roman" w:cs="Times New Roman"/>
          <w:color w:val="000000" w:themeColor="text1"/>
          <w:sz w:val="28"/>
          <w:szCs w:val="28"/>
        </w:rPr>
        <w:t>авансовых</w:t>
      </w:r>
      <w:proofErr w:type="gramEnd"/>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платежей по земельному налогу</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4.1. Установить для налогоплательщиков - юридических лиц и физических лиц, являющихся индивидуальными предпринимателями (за земельные участки, используемые (предназначенные для использования) ими в предпринимательской деятельности), срок уплаты земельного налога - 1 февраля года, следующего за истекшим налоговым периодом.</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4.2. Установить для налогоплательщиков - физических лиц, не являющихся индивидуальными предпринимателями, срок уплаты земельного налога - 1 декабря года, следующего за истекшим налоговым периодом.</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4.3. Установить для налогоплательщиков - юридических и физических лиц, являющихся индивидуальными предпринимателями (за земельные участки, используемые (предназначенные для использования) ими в предпринимательской деятельности), в течение налогового периода уплату авансовых платежей. Уплату авансовых платежей производить ежеквартально не позднее последнего числа месяца, следующего за истекшим кварталом (т.е. не позднее 30 апреля, 31 июля, 31 октября текущего года) в размере одной четвертой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w:t>
      </w: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5. Порядок и сроки представления налогоплательщиками</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документов, подтверждающих право на уменьшение </w:t>
      </w:r>
      <w:proofErr w:type="gramStart"/>
      <w:r w:rsidRPr="000B563D">
        <w:rPr>
          <w:rFonts w:ascii="Times New Roman" w:hAnsi="Times New Roman" w:cs="Times New Roman"/>
          <w:color w:val="000000" w:themeColor="text1"/>
          <w:sz w:val="28"/>
          <w:szCs w:val="28"/>
        </w:rPr>
        <w:t>налоговой</w:t>
      </w:r>
      <w:proofErr w:type="gramEnd"/>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базы, а также права на налоговые льготы</w:t>
      </w:r>
    </w:p>
    <w:p w:rsidR="00E87FD7" w:rsidRPr="000B563D" w:rsidRDefault="00E87FD7" w:rsidP="00E87FD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5.1. </w:t>
      </w:r>
      <w:proofErr w:type="gramStart"/>
      <w:r w:rsidRPr="000B563D">
        <w:rPr>
          <w:rFonts w:ascii="Times New Roman" w:hAnsi="Times New Roman" w:cs="Times New Roman"/>
          <w:color w:val="000000" w:themeColor="text1"/>
          <w:sz w:val="28"/>
          <w:szCs w:val="28"/>
        </w:rPr>
        <w:t xml:space="preserve">Документы, подтверждающие право на уменьшение налоговой базы, а также права на налоговые льготы в соответствии с </w:t>
      </w:r>
      <w:hyperlink r:id="rId7" w:history="1">
        <w:r w:rsidRPr="000B563D">
          <w:rPr>
            <w:rFonts w:ascii="Times New Roman" w:hAnsi="Times New Roman" w:cs="Times New Roman"/>
            <w:color w:val="000000" w:themeColor="text1"/>
            <w:sz w:val="28"/>
            <w:szCs w:val="28"/>
          </w:rPr>
          <w:t>главой 31</w:t>
        </w:r>
      </w:hyperlink>
      <w:r w:rsidRPr="000B563D">
        <w:rPr>
          <w:rFonts w:ascii="Times New Roman" w:hAnsi="Times New Roman" w:cs="Times New Roman"/>
          <w:color w:val="000000" w:themeColor="text1"/>
          <w:sz w:val="28"/>
          <w:szCs w:val="28"/>
        </w:rPr>
        <w:t xml:space="preserve"> Налогового кодекса Российской Федерации, представляются в налоговый орган по месту нахождения земельного участка налогоплательщиками в срок до 1 февраля года, следующего за истекшим налоговым периодом.</w:t>
      </w:r>
      <w:proofErr w:type="gramEnd"/>
    </w:p>
    <w:p w:rsidR="00E87FD7" w:rsidRPr="000B563D" w:rsidRDefault="00E87FD7" w:rsidP="00E87FD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B563D">
        <w:rPr>
          <w:rFonts w:ascii="Times New Roman" w:hAnsi="Times New Roman" w:cs="Times New Roman"/>
          <w:color w:val="000000" w:themeColor="text1"/>
          <w:sz w:val="28"/>
          <w:szCs w:val="28"/>
        </w:rPr>
        <w:t xml:space="preserve">5.2. В случае возникновения (утраты) у налогоплательщика в течение налогового (отчетного) периода права на налоговую льготу либо права на уменьшение налоговой базы налогоплательщик обязан в течение 10 дней после возникновения (утраты) указанных прав уведомить об этом налоговый орган по месту нахождения земельного участка. </w:t>
      </w:r>
    </w:p>
    <w:p w:rsidR="00E87FD7" w:rsidRPr="000B563D" w:rsidRDefault="00E87FD7" w:rsidP="00E87FD7">
      <w:pPr>
        <w:rPr>
          <w:rFonts w:ascii="Times New Roman" w:hAnsi="Times New Roman" w:cs="Times New Roman"/>
          <w:color w:val="000000" w:themeColor="text1"/>
          <w:sz w:val="28"/>
          <w:szCs w:val="28"/>
        </w:rPr>
      </w:pPr>
    </w:p>
    <w:p w:rsidR="005F071E" w:rsidRDefault="005F071E">
      <w:bookmarkStart w:id="0" w:name="_GoBack"/>
      <w:bookmarkEnd w:id="0"/>
    </w:p>
    <w:sectPr w:rsidR="005F071E" w:rsidSect="00634EC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D7"/>
    <w:rsid w:val="005F071E"/>
    <w:rsid w:val="00E8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41791651F6003BEC8076F3DAC67F62D302051055B2B25CF83909F9EEE17F7984853BBC1512AmEq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41791651F6003BEC8076F3DAC67F62D302051055B2B25CF83909F9EEE17F7984853BBC15127mEq4G" TargetMode="External"/><Relationship Id="rId5" Type="http://schemas.openxmlformats.org/officeDocument/2006/relationships/hyperlink" Target="consultantplus://offline/ref=441791651F6003BEC8076F3DAC67F62D302051055B2B25CF83909F9EEE17F7984853BBC1512AmEq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2017-01-02T16:57:00Z</dcterms:created>
  <dcterms:modified xsi:type="dcterms:W3CDTF">2017-01-02T16:58:00Z</dcterms:modified>
</cp:coreProperties>
</file>