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57" w:rsidRPr="00E07F0B" w:rsidRDefault="00251D57" w:rsidP="00251D57">
      <w:pPr>
        <w:pStyle w:val="Style9"/>
        <w:widowControl/>
        <w:tabs>
          <w:tab w:val="left" w:pos="9922"/>
        </w:tabs>
        <w:spacing w:line="240" w:lineRule="auto"/>
        <w:jc w:val="right"/>
        <w:rPr>
          <w:rStyle w:val="FontStyle21"/>
        </w:rPr>
      </w:pPr>
      <w:r w:rsidRPr="00E07F0B">
        <w:rPr>
          <w:rStyle w:val="FontStyle21"/>
          <w:b w:val="0"/>
        </w:rPr>
        <w:t>Утверждено</w:t>
      </w:r>
      <w:r w:rsidRPr="00E07F0B">
        <w:rPr>
          <w:rStyle w:val="FontStyle21"/>
        </w:rPr>
        <w:t xml:space="preserve"> </w:t>
      </w:r>
    </w:p>
    <w:p w:rsidR="00251D57" w:rsidRPr="00E07F0B" w:rsidRDefault="00251D57" w:rsidP="00251D57">
      <w:pPr>
        <w:pStyle w:val="Style9"/>
        <w:widowControl/>
        <w:tabs>
          <w:tab w:val="left" w:pos="9922"/>
        </w:tabs>
        <w:spacing w:line="240" w:lineRule="auto"/>
        <w:jc w:val="right"/>
        <w:rPr>
          <w:rStyle w:val="FontStyle20"/>
        </w:rPr>
      </w:pPr>
      <w:r w:rsidRPr="00E07F0B">
        <w:rPr>
          <w:rStyle w:val="FontStyle20"/>
        </w:rPr>
        <w:t>Решением Совета</w:t>
      </w:r>
    </w:p>
    <w:p w:rsidR="00251D57" w:rsidRPr="00E07F0B" w:rsidRDefault="00251D57" w:rsidP="00251D57">
      <w:pPr>
        <w:pStyle w:val="Style9"/>
        <w:widowControl/>
        <w:tabs>
          <w:tab w:val="left" w:pos="9922"/>
        </w:tabs>
        <w:spacing w:line="240" w:lineRule="auto"/>
        <w:jc w:val="right"/>
        <w:rPr>
          <w:rStyle w:val="FontStyle21"/>
          <w:b w:val="0"/>
        </w:rPr>
      </w:pPr>
      <w:r w:rsidRPr="00E07F0B">
        <w:rPr>
          <w:rStyle w:val="FontStyle20"/>
        </w:rPr>
        <w:t xml:space="preserve"> </w:t>
      </w:r>
      <w:r w:rsidRPr="00E07F0B">
        <w:rPr>
          <w:rStyle w:val="FontStyle22"/>
          <w:b w:val="0"/>
        </w:rPr>
        <w:t xml:space="preserve">муниципального </w:t>
      </w:r>
      <w:r w:rsidRPr="00E07F0B">
        <w:rPr>
          <w:rStyle w:val="FontStyle21"/>
          <w:b w:val="0"/>
        </w:rPr>
        <w:t>образования</w:t>
      </w:r>
    </w:p>
    <w:p w:rsidR="00251D57" w:rsidRPr="00E07F0B" w:rsidRDefault="00251D57" w:rsidP="00251D57">
      <w:pPr>
        <w:pStyle w:val="Style9"/>
        <w:widowControl/>
        <w:tabs>
          <w:tab w:val="left" w:pos="9922"/>
        </w:tabs>
        <w:spacing w:line="240" w:lineRule="auto"/>
        <w:jc w:val="right"/>
        <w:rPr>
          <w:rStyle w:val="FontStyle21"/>
          <w:b w:val="0"/>
        </w:rPr>
      </w:pPr>
      <w:r w:rsidRPr="00E07F0B">
        <w:rPr>
          <w:rStyle w:val="FontStyle21"/>
          <w:b w:val="0"/>
        </w:rPr>
        <w:t xml:space="preserve"> </w:t>
      </w:r>
      <w:r w:rsidRPr="00E07F0B">
        <w:rPr>
          <w:rStyle w:val="FontStyle22"/>
          <w:b w:val="0"/>
        </w:rPr>
        <w:t>"</w:t>
      </w:r>
      <w:proofErr w:type="spellStart"/>
      <w:r w:rsidRPr="00E07F0B">
        <w:rPr>
          <w:rStyle w:val="FontStyle22"/>
          <w:b w:val="0"/>
        </w:rPr>
        <w:t>Замьянский</w:t>
      </w:r>
      <w:proofErr w:type="spellEnd"/>
      <w:r w:rsidRPr="00E07F0B">
        <w:rPr>
          <w:rStyle w:val="FontStyle22"/>
        </w:rPr>
        <w:t xml:space="preserve"> </w:t>
      </w:r>
      <w:r w:rsidRPr="00E07F0B">
        <w:rPr>
          <w:rStyle w:val="FontStyle21"/>
          <w:b w:val="0"/>
        </w:rPr>
        <w:t xml:space="preserve">сельсовет" </w:t>
      </w:r>
    </w:p>
    <w:p w:rsidR="00251D57" w:rsidRPr="00E07F0B" w:rsidRDefault="00251D57" w:rsidP="00251D57">
      <w:pPr>
        <w:pStyle w:val="Style9"/>
        <w:widowControl/>
        <w:tabs>
          <w:tab w:val="left" w:pos="9922"/>
        </w:tabs>
        <w:spacing w:line="240" w:lineRule="auto"/>
        <w:jc w:val="right"/>
        <w:rPr>
          <w:rStyle w:val="FontStyle23"/>
          <w:b/>
        </w:rPr>
      </w:pPr>
      <w:r w:rsidRPr="00E07F0B">
        <w:rPr>
          <w:rStyle w:val="FontStyle22"/>
          <w:b w:val="0"/>
        </w:rPr>
        <w:t>от 24.11.12014  №</w:t>
      </w:r>
      <w:r w:rsidRPr="00E07F0B">
        <w:rPr>
          <w:rStyle w:val="FontStyle23"/>
        </w:rPr>
        <w:t>35</w:t>
      </w:r>
    </w:p>
    <w:p w:rsidR="00251D57" w:rsidRDefault="00251D57" w:rsidP="00251D57">
      <w:pPr>
        <w:pStyle w:val="Style2"/>
        <w:widowControl/>
        <w:spacing w:line="240" w:lineRule="exact"/>
        <w:ind w:left="3989"/>
        <w:rPr>
          <w:sz w:val="20"/>
          <w:szCs w:val="20"/>
        </w:rPr>
      </w:pPr>
    </w:p>
    <w:p w:rsidR="00251D57" w:rsidRPr="00E07F0B" w:rsidRDefault="00251D57" w:rsidP="00251D57">
      <w:pPr>
        <w:pStyle w:val="Style2"/>
        <w:widowControl/>
        <w:spacing w:before="86" w:line="307" w:lineRule="exact"/>
        <w:jc w:val="center"/>
        <w:rPr>
          <w:rStyle w:val="FontStyle24"/>
          <w:b w:val="0"/>
        </w:rPr>
      </w:pPr>
      <w:r w:rsidRPr="00E07F0B">
        <w:rPr>
          <w:rStyle w:val="FontStyle24"/>
          <w:b w:val="0"/>
        </w:rPr>
        <w:t>положение</w:t>
      </w:r>
    </w:p>
    <w:p w:rsidR="00251D57" w:rsidRDefault="00251D57" w:rsidP="00251D57">
      <w:pPr>
        <w:pStyle w:val="Style12"/>
        <w:widowControl/>
        <w:spacing w:line="307" w:lineRule="exact"/>
        <w:ind w:left="567" w:firstLine="0"/>
        <w:jc w:val="center"/>
        <w:rPr>
          <w:rStyle w:val="FontStyle28"/>
        </w:rPr>
      </w:pPr>
      <w:r w:rsidRPr="00E07F0B">
        <w:rPr>
          <w:rStyle w:val="FontStyle27"/>
          <w:b w:val="0"/>
        </w:rPr>
        <w:t xml:space="preserve">О </w:t>
      </w:r>
      <w:r w:rsidRPr="00E07F0B">
        <w:rPr>
          <w:rStyle w:val="FontStyle29"/>
          <w:b w:val="0"/>
        </w:rPr>
        <w:t>ЗЕМЕЛЬНОМ НАЛОГЕ</w:t>
      </w:r>
      <w:r>
        <w:rPr>
          <w:rStyle w:val="FontStyle29"/>
        </w:rPr>
        <w:t xml:space="preserve"> </w:t>
      </w:r>
      <w:r>
        <w:rPr>
          <w:rStyle w:val="FontStyle28"/>
        </w:rPr>
        <w:t xml:space="preserve">НА ТЕРРИТОРИИ </w:t>
      </w:r>
      <w:r w:rsidRPr="00E07F0B">
        <w:rPr>
          <w:rStyle w:val="FontStyle29"/>
          <w:b w:val="0"/>
        </w:rPr>
        <w:t xml:space="preserve">МУНИЦИПАЛЬНОГО ОБРАЗОВАНИЯ </w:t>
      </w:r>
      <w:r>
        <w:rPr>
          <w:rStyle w:val="FontStyle28"/>
        </w:rPr>
        <w:t xml:space="preserve">"ЗАМЬЯНСКИЙ </w:t>
      </w:r>
      <w:r w:rsidRPr="00E07F0B">
        <w:rPr>
          <w:rStyle w:val="FontStyle29"/>
          <w:b w:val="0"/>
        </w:rPr>
        <w:t>СЕЛЬСОВЕТ"</w:t>
      </w:r>
    </w:p>
    <w:p w:rsidR="00251D57" w:rsidRDefault="00251D57" w:rsidP="00251D57">
      <w:pPr>
        <w:pStyle w:val="Style9"/>
        <w:widowControl/>
        <w:spacing w:line="240" w:lineRule="exact"/>
        <w:ind w:right="5568"/>
        <w:rPr>
          <w:sz w:val="20"/>
          <w:szCs w:val="20"/>
        </w:rPr>
      </w:pPr>
    </w:p>
    <w:p w:rsidR="00251D57" w:rsidRDefault="00251D57" w:rsidP="00251D57">
      <w:pPr>
        <w:pStyle w:val="Style9"/>
        <w:widowControl/>
        <w:spacing w:before="202"/>
        <w:ind w:right="-1"/>
        <w:jc w:val="both"/>
        <w:rPr>
          <w:rStyle w:val="FontStyle28"/>
        </w:rPr>
      </w:pPr>
      <w:r w:rsidRPr="00E07F0B">
        <w:rPr>
          <w:rStyle w:val="FontStyle30"/>
          <w:b w:val="0"/>
        </w:rPr>
        <w:t xml:space="preserve">Настоящее </w:t>
      </w:r>
      <w:r>
        <w:rPr>
          <w:rStyle w:val="FontStyle28"/>
        </w:rPr>
        <w:t>Положение в соответствии с главой 31 части 2 Налогового кодекса Российской Федерации устанавливается муниципального образования "</w:t>
      </w:r>
      <w:proofErr w:type="spellStart"/>
      <w:r>
        <w:rPr>
          <w:rStyle w:val="FontStyle28"/>
        </w:rPr>
        <w:t>Замьянский</w:t>
      </w:r>
      <w:proofErr w:type="spellEnd"/>
      <w:r>
        <w:rPr>
          <w:rStyle w:val="FontStyle28"/>
        </w:rPr>
        <w:t xml:space="preserve"> сельсовет» </w:t>
      </w:r>
    </w:p>
    <w:p w:rsidR="00251D57" w:rsidRDefault="00251D57" w:rsidP="00251D57">
      <w:pPr>
        <w:pStyle w:val="Style9"/>
        <w:widowControl/>
        <w:spacing w:before="202"/>
        <w:ind w:right="-1"/>
        <w:jc w:val="center"/>
        <w:rPr>
          <w:rStyle w:val="FontStyle28"/>
        </w:rPr>
      </w:pPr>
      <w:r>
        <w:rPr>
          <w:rStyle w:val="FontStyle30"/>
          <w:b w:val="0"/>
        </w:rPr>
        <w:t>1. Общ</w:t>
      </w:r>
      <w:r w:rsidRPr="00E07F0B">
        <w:rPr>
          <w:rStyle w:val="FontStyle30"/>
          <w:b w:val="0"/>
        </w:rPr>
        <w:t>ие</w:t>
      </w:r>
      <w:r>
        <w:rPr>
          <w:rStyle w:val="FontStyle30"/>
        </w:rPr>
        <w:t xml:space="preserve"> </w:t>
      </w:r>
      <w:r>
        <w:rPr>
          <w:rStyle w:val="FontStyle28"/>
        </w:rPr>
        <w:t>положения</w:t>
      </w:r>
    </w:p>
    <w:p w:rsidR="00251D57" w:rsidRDefault="00251D57" w:rsidP="00251D57">
      <w:pPr>
        <w:pStyle w:val="Style9"/>
        <w:widowControl/>
        <w:jc w:val="both"/>
        <w:rPr>
          <w:rStyle w:val="FontStyle28"/>
        </w:rPr>
      </w:pPr>
      <w:r w:rsidRPr="00E07F0B">
        <w:rPr>
          <w:rStyle w:val="FontStyle30"/>
          <w:b w:val="0"/>
        </w:rPr>
        <w:t>1</w:t>
      </w:r>
      <w:r w:rsidRPr="00E07F0B">
        <w:rPr>
          <w:rStyle w:val="FontStyle27"/>
          <w:b w:val="0"/>
        </w:rPr>
        <w:t>.1.</w:t>
      </w:r>
      <w:r>
        <w:rPr>
          <w:rStyle w:val="FontStyle27"/>
        </w:rPr>
        <w:t xml:space="preserve"> </w:t>
      </w:r>
      <w:r>
        <w:rPr>
          <w:rStyle w:val="FontStyle28"/>
        </w:rPr>
        <w:t xml:space="preserve">Земельный налог (далее-налог) обязателен к уплате на территории </w:t>
      </w:r>
      <w:r w:rsidRPr="00E07F0B">
        <w:rPr>
          <w:rStyle w:val="FontStyle29"/>
          <w:b w:val="0"/>
        </w:rPr>
        <w:t>му</w:t>
      </w:r>
      <w:r>
        <w:rPr>
          <w:rStyle w:val="FontStyle29"/>
          <w:b w:val="0"/>
        </w:rPr>
        <w:t>ниципа</w:t>
      </w:r>
      <w:r w:rsidRPr="00E07F0B">
        <w:rPr>
          <w:rStyle w:val="FontStyle29"/>
          <w:b w:val="0"/>
        </w:rPr>
        <w:t>льного</w:t>
      </w:r>
      <w:r>
        <w:rPr>
          <w:rStyle w:val="FontStyle29"/>
        </w:rPr>
        <w:t xml:space="preserve"> </w:t>
      </w:r>
      <w:r>
        <w:rPr>
          <w:rStyle w:val="FontStyle28"/>
        </w:rPr>
        <w:t>образования "</w:t>
      </w:r>
      <w:proofErr w:type="spellStart"/>
      <w:r>
        <w:rPr>
          <w:rStyle w:val="FontStyle28"/>
        </w:rPr>
        <w:t>Замьянский</w:t>
      </w:r>
      <w:proofErr w:type="spellEnd"/>
      <w:r>
        <w:rPr>
          <w:rStyle w:val="FontStyle28"/>
        </w:rPr>
        <w:t xml:space="preserve"> сельсовет.</w:t>
      </w:r>
    </w:p>
    <w:p w:rsidR="00251D57" w:rsidRDefault="00251D57" w:rsidP="00251D57">
      <w:pPr>
        <w:pStyle w:val="Style9"/>
        <w:widowControl/>
        <w:jc w:val="both"/>
        <w:rPr>
          <w:rStyle w:val="FontStyle28"/>
        </w:rPr>
      </w:pPr>
      <w:r w:rsidRPr="00E07F0B">
        <w:rPr>
          <w:rStyle w:val="FontStyle28"/>
        </w:rPr>
        <w:t xml:space="preserve"> </w:t>
      </w:r>
      <w:r>
        <w:rPr>
          <w:rStyle w:val="FontStyle28"/>
        </w:rPr>
        <w:t xml:space="preserve">1.2. </w:t>
      </w:r>
      <w:proofErr w:type="gramStart"/>
      <w:r>
        <w:rPr>
          <w:rStyle w:val="FontStyle28"/>
        </w:rPr>
        <w:t xml:space="preserve">Настоящим Положением в соответствии с Налоговым кодексом </w:t>
      </w:r>
      <w:r w:rsidRPr="00EC0A16">
        <w:rPr>
          <w:rStyle w:val="FontStyle27"/>
          <w:b w:val="0"/>
        </w:rPr>
        <w:t xml:space="preserve">Российской </w:t>
      </w:r>
      <w:r>
        <w:rPr>
          <w:rStyle w:val="FontStyle28"/>
        </w:rPr>
        <w:t>Федерации на территории муниципального образования «</w:t>
      </w:r>
      <w:proofErr w:type="spellStart"/>
      <w:r>
        <w:rPr>
          <w:rStyle w:val="FontStyle28"/>
        </w:rPr>
        <w:t>Замьянский</w:t>
      </w:r>
      <w:proofErr w:type="spellEnd"/>
      <w:r>
        <w:rPr>
          <w:rStyle w:val="FontStyle28"/>
        </w:rPr>
        <w:t xml:space="preserve"> </w:t>
      </w:r>
      <w:r w:rsidRPr="00EC0A16">
        <w:rPr>
          <w:rStyle w:val="FontStyle27"/>
          <w:b w:val="0"/>
        </w:rPr>
        <w:t>сельсовет</w:t>
      </w:r>
      <w:r>
        <w:rPr>
          <w:rStyle w:val="FontStyle27"/>
        </w:rPr>
        <w:t xml:space="preserve">» </w:t>
      </w:r>
      <w:r>
        <w:rPr>
          <w:rStyle w:val="FontStyle28"/>
        </w:rPr>
        <w:t xml:space="preserve">устанавливаются ставки </w:t>
      </w:r>
      <w:r w:rsidRPr="00EC0A16">
        <w:rPr>
          <w:rStyle w:val="FontStyle30"/>
          <w:b w:val="0"/>
        </w:rPr>
        <w:t>налога</w:t>
      </w:r>
      <w:r>
        <w:rPr>
          <w:rStyle w:val="FontStyle30"/>
          <w:b w:val="0"/>
        </w:rPr>
        <w:t xml:space="preserve"> земельного налога</w:t>
      </w:r>
      <w:r w:rsidRPr="00EC0A16">
        <w:rPr>
          <w:rStyle w:val="FontStyle30"/>
          <w:b w:val="0"/>
        </w:rPr>
        <w:t>,</w:t>
      </w:r>
      <w:r>
        <w:rPr>
          <w:rStyle w:val="FontStyle30"/>
        </w:rPr>
        <w:t xml:space="preserve"> </w:t>
      </w:r>
      <w:r>
        <w:rPr>
          <w:rStyle w:val="FontStyle28"/>
        </w:rPr>
        <w:t>порядок и сроки уплаты налога, налоговые льготы, основания и порядок их применения, порядок и сроки предоставления налогоплательщиком документов, подтверждающих право на уменьшение налоговой базы, а так же порядок уплаты налога и авансовых платежей по налогу.</w:t>
      </w:r>
      <w:proofErr w:type="gramEnd"/>
    </w:p>
    <w:p w:rsidR="00251D57" w:rsidRDefault="00251D57" w:rsidP="00251D57">
      <w:pPr>
        <w:pStyle w:val="Style9"/>
        <w:widowControl/>
        <w:tabs>
          <w:tab w:val="left" w:pos="9923"/>
        </w:tabs>
        <w:ind w:right="-1"/>
        <w:jc w:val="both"/>
        <w:rPr>
          <w:rStyle w:val="FontStyle28"/>
        </w:rPr>
      </w:pPr>
      <w:r>
        <w:rPr>
          <w:rStyle w:val="FontStyle28"/>
        </w:rPr>
        <w:t xml:space="preserve">1.3 Налогоплательщики, </w:t>
      </w:r>
      <w:r>
        <w:rPr>
          <w:rStyle w:val="FontStyle26"/>
        </w:rPr>
        <w:t xml:space="preserve">объев </w:t>
      </w:r>
      <w:r>
        <w:rPr>
          <w:rStyle w:val="FontStyle28"/>
        </w:rPr>
        <w:t xml:space="preserve">ее </w:t>
      </w:r>
      <w:r w:rsidRPr="00EC0A16">
        <w:rPr>
          <w:rStyle w:val="FontStyle27"/>
          <w:b w:val="0"/>
        </w:rPr>
        <w:t>определения,</w:t>
      </w:r>
      <w:r>
        <w:rPr>
          <w:rStyle w:val="FontStyle27"/>
        </w:rPr>
        <w:t xml:space="preserve"> </w:t>
      </w:r>
      <w:r>
        <w:rPr>
          <w:rStyle w:val="FontStyle28"/>
        </w:rPr>
        <w:t>налоговый период, порядок исчисление определяются Налоговым кодексом Российской Федерации.</w:t>
      </w:r>
    </w:p>
    <w:p w:rsidR="00251D57" w:rsidRDefault="00251D57" w:rsidP="00251D57">
      <w:pPr>
        <w:pStyle w:val="Style8"/>
        <w:widowControl/>
        <w:tabs>
          <w:tab w:val="left" w:pos="888"/>
        </w:tabs>
        <w:spacing w:line="322" w:lineRule="exact"/>
        <w:ind w:left="610" w:firstLine="0"/>
        <w:jc w:val="center"/>
        <w:rPr>
          <w:rStyle w:val="FontStyle26"/>
        </w:rPr>
      </w:pPr>
      <w:r>
        <w:rPr>
          <w:rStyle w:val="FontStyle30"/>
        </w:rPr>
        <w:t>2.</w:t>
      </w:r>
      <w:r>
        <w:rPr>
          <w:rStyle w:val="FontStyle30"/>
        </w:rPr>
        <w:tab/>
      </w:r>
      <w:r>
        <w:rPr>
          <w:rStyle w:val="FontStyle28"/>
        </w:rPr>
        <w:t xml:space="preserve">Ставки земельного </w:t>
      </w:r>
      <w:r>
        <w:rPr>
          <w:rStyle w:val="FontStyle26"/>
        </w:rPr>
        <w:t>налога</w:t>
      </w:r>
    </w:p>
    <w:p w:rsidR="00251D57" w:rsidRDefault="00251D57" w:rsidP="00251D57">
      <w:pPr>
        <w:pStyle w:val="Style11"/>
        <w:widowControl/>
        <w:spacing w:line="322" w:lineRule="exact"/>
        <w:ind w:right="-1"/>
        <w:jc w:val="left"/>
        <w:rPr>
          <w:rStyle w:val="FontStyle27"/>
        </w:rPr>
      </w:pPr>
      <w:r w:rsidRPr="00EC0A16">
        <w:rPr>
          <w:rStyle w:val="FontStyle27"/>
          <w:b w:val="0"/>
        </w:rPr>
        <w:t>2.1.</w:t>
      </w:r>
      <w:r>
        <w:rPr>
          <w:rStyle w:val="FontStyle27"/>
        </w:rPr>
        <w:t xml:space="preserve"> </w:t>
      </w:r>
      <w:r>
        <w:rPr>
          <w:rStyle w:val="FontStyle28"/>
        </w:rPr>
        <w:t>Установить на территории МО "</w:t>
      </w:r>
      <w:proofErr w:type="spellStart"/>
      <w:r>
        <w:rPr>
          <w:rStyle w:val="FontStyle28"/>
        </w:rPr>
        <w:t>Замьянский</w:t>
      </w:r>
      <w:proofErr w:type="spellEnd"/>
      <w:r>
        <w:rPr>
          <w:rStyle w:val="FontStyle28"/>
        </w:rPr>
        <w:t xml:space="preserve"> земельного налога в следующих размерах;</w:t>
      </w:r>
    </w:p>
    <w:p w:rsidR="00251D57" w:rsidRDefault="00251D57" w:rsidP="00251D57">
      <w:pPr>
        <w:pStyle w:val="Style8"/>
        <w:widowControl/>
        <w:numPr>
          <w:ilvl w:val="0"/>
          <w:numId w:val="1"/>
        </w:numPr>
        <w:tabs>
          <w:tab w:val="left" w:pos="1339"/>
        </w:tabs>
        <w:spacing w:line="322" w:lineRule="exact"/>
        <w:ind w:right="-1" w:firstLine="562"/>
        <w:jc w:val="left"/>
        <w:rPr>
          <w:rStyle w:val="FontStyle28"/>
        </w:rPr>
      </w:pPr>
      <w:r>
        <w:rPr>
          <w:rStyle w:val="FontStyle28"/>
        </w:rPr>
        <w:t xml:space="preserve">0,1 процент от кадастровой стоимости </w:t>
      </w:r>
      <w:proofErr w:type="gramStart"/>
      <w:r>
        <w:rPr>
          <w:rStyle w:val="FontStyle28"/>
        </w:rPr>
        <w:t>в</w:t>
      </w:r>
      <w:proofErr w:type="gramEnd"/>
      <w:r>
        <w:rPr>
          <w:rStyle w:val="FontStyle28"/>
        </w:rPr>
        <w:t xml:space="preserve"> от участков:</w:t>
      </w:r>
    </w:p>
    <w:p w:rsidR="00251D57" w:rsidRDefault="00251D57" w:rsidP="00251D57">
      <w:pPr>
        <w:widowControl/>
        <w:rPr>
          <w:sz w:val="2"/>
          <w:szCs w:val="2"/>
        </w:rPr>
      </w:pPr>
    </w:p>
    <w:p w:rsidR="00251D57" w:rsidRDefault="00251D57" w:rsidP="00251D57">
      <w:pPr>
        <w:pStyle w:val="Style8"/>
        <w:widowControl/>
        <w:numPr>
          <w:ilvl w:val="0"/>
          <w:numId w:val="2"/>
        </w:numPr>
        <w:tabs>
          <w:tab w:val="left" w:pos="734"/>
        </w:tabs>
        <w:spacing w:line="322" w:lineRule="exact"/>
        <w:ind w:firstLine="547"/>
        <w:rPr>
          <w:rStyle w:val="FontStyle28"/>
        </w:rPr>
      </w:pPr>
      <w:r>
        <w:rPr>
          <w:rStyle w:val="FontStyle28"/>
        </w:rPr>
        <w:t>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
    <w:p w:rsidR="00251D57" w:rsidRDefault="00251D57" w:rsidP="00251D57">
      <w:pPr>
        <w:pStyle w:val="Style8"/>
        <w:widowControl/>
        <w:numPr>
          <w:ilvl w:val="0"/>
          <w:numId w:val="2"/>
        </w:numPr>
        <w:tabs>
          <w:tab w:val="left" w:pos="734"/>
        </w:tabs>
        <w:spacing w:line="322" w:lineRule="exact"/>
        <w:ind w:firstLine="547"/>
        <w:rPr>
          <w:rStyle w:val="FontStyle28"/>
        </w:rPr>
      </w:pPr>
      <w:r>
        <w:rPr>
          <w:rStyle w:val="FontStyle28"/>
        </w:rPr>
        <w:t xml:space="preserve">занятых жилищным фонтом и объектами инженерной инфраструктуры жилищно-коммунального комплекса (за исключением доли в праве па земельный участок, приходящейся на объект, не относящийся к жилищному </w:t>
      </w:r>
      <w:r w:rsidRPr="00EC0A16">
        <w:rPr>
          <w:rStyle w:val="FontStyle27"/>
          <w:b w:val="0"/>
        </w:rPr>
        <w:t>фонду</w:t>
      </w:r>
      <w:r>
        <w:rPr>
          <w:rStyle w:val="FontStyle27"/>
        </w:rPr>
        <w:t xml:space="preserve"> </w:t>
      </w:r>
      <w:r>
        <w:rPr>
          <w:rStyle w:val="FontStyle28"/>
        </w:rPr>
        <w:t>и к объектам инженерной инфраструктуры жилищно-коммунального комплекса) или приобретенных (предоставленных) для жилищного строительства;</w:t>
      </w:r>
    </w:p>
    <w:p w:rsidR="00251D57" w:rsidRDefault="00251D57" w:rsidP="00251D57">
      <w:pPr>
        <w:pStyle w:val="Style8"/>
        <w:widowControl/>
        <w:tabs>
          <w:tab w:val="left" w:pos="826"/>
        </w:tabs>
        <w:spacing w:line="322" w:lineRule="exact"/>
        <w:ind w:firstLine="542"/>
        <w:rPr>
          <w:rStyle w:val="FontStyle28"/>
        </w:rPr>
      </w:pPr>
      <w:r>
        <w:rPr>
          <w:rStyle w:val="FontStyle28"/>
        </w:rPr>
        <w:t>-</w:t>
      </w:r>
      <w:r>
        <w:rPr>
          <w:rStyle w:val="FontStyle28"/>
        </w:rPr>
        <w:tab/>
      </w:r>
      <w:proofErr w:type="gramStart"/>
      <w:r>
        <w:rPr>
          <w:rStyle w:val="FontStyle28"/>
        </w:rPr>
        <w:t>приобретенных</w:t>
      </w:r>
      <w:proofErr w:type="gramEnd"/>
      <w:r>
        <w:rPr>
          <w:rStyle w:val="FontStyle28"/>
        </w:rPr>
        <w:t xml:space="preserve"> (предоставленных) для личного подсобного хозяйства, садоводства, огородничества или животноводства, </w:t>
      </w:r>
      <w:r w:rsidRPr="00EC0A16">
        <w:rPr>
          <w:rStyle w:val="FontStyle27"/>
          <w:b w:val="0"/>
        </w:rPr>
        <w:t>а</w:t>
      </w:r>
      <w:r>
        <w:rPr>
          <w:rStyle w:val="FontStyle27"/>
        </w:rPr>
        <w:t xml:space="preserve"> </w:t>
      </w:r>
      <w:r>
        <w:rPr>
          <w:rStyle w:val="FontStyle28"/>
        </w:rPr>
        <w:t>также дачного хозяйства;</w:t>
      </w:r>
    </w:p>
    <w:p w:rsidR="00251D57" w:rsidRDefault="00251D57" w:rsidP="00251D57">
      <w:pPr>
        <w:pStyle w:val="Style8"/>
        <w:widowControl/>
        <w:numPr>
          <w:ilvl w:val="0"/>
          <w:numId w:val="3"/>
        </w:numPr>
        <w:tabs>
          <w:tab w:val="left" w:pos="1339"/>
        </w:tabs>
        <w:spacing w:line="322" w:lineRule="exact"/>
        <w:ind w:right="19" w:firstLine="562"/>
        <w:rPr>
          <w:rStyle w:val="FontStyle28"/>
        </w:rPr>
      </w:pPr>
      <w:r>
        <w:rPr>
          <w:rStyle w:val="FontStyle28"/>
        </w:rPr>
        <w:t xml:space="preserve">0,3 процента от кадастровой стоимости - в отношении </w:t>
      </w:r>
      <w:r w:rsidRPr="00EC0A16">
        <w:rPr>
          <w:rStyle w:val="FontStyle27"/>
          <w:b w:val="0"/>
        </w:rPr>
        <w:t>земельных</w:t>
      </w:r>
      <w:r>
        <w:rPr>
          <w:rStyle w:val="FontStyle27"/>
        </w:rPr>
        <w:t xml:space="preserve"> </w:t>
      </w:r>
      <w:r>
        <w:rPr>
          <w:rStyle w:val="FontStyle28"/>
        </w:rPr>
        <w:t>участков, отнесенных к землям сельскохозяйственного назначения;</w:t>
      </w:r>
    </w:p>
    <w:p w:rsidR="00251D57" w:rsidRDefault="00251D57" w:rsidP="00251D57">
      <w:pPr>
        <w:pStyle w:val="Style8"/>
        <w:widowControl/>
        <w:numPr>
          <w:ilvl w:val="0"/>
          <w:numId w:val="3"/>
        </w:numPr>
        <w:tabs>
          <w:tab w:val="left" w:pos="1339"/>
        </w:tabs>
        <w:spacing w:line="322" w:lineRule="exact"/>
        <w:ind w:right="24" w:firstLine="562"/>
        <w:rPr>
          <w:rStyle w:val="FontStyle28"/>
        </w:rPr>
      </w:pPr>
      <w:r w:rsidRPr="00EC0A16">
        <w:rPr>
          <w:rStyle w:val="FontStyle27"/>
          <w:b w:val="0"/>
        </w:rPr>
        <w:t>1.5</w:t>
      </w:r>
      <w:r>
        <w:rPr>
          <w:rStyle w:val="FontStyle27"/>
        </w:rPr>
        <w:t xml:space="preserve"> </w:t>
      </w:r>
      <w:r>
        <w:rPr>
          <w:rStyle w:val="FontStyle28"/>
        </w:rPr>
        <w:t xml:space="preserve">процента от кадастровой стоимости в </w:t>
      </w:r>
      <w:r w:rsidRPr="00EC0A16">
        <w:rPr>
          <w:rStyle w:val="FontStyle27"/>
          <w:b w:val="0"/>
        </w:rPr>
        <w:t>отношении прочих</w:t>
      </w:r>
      <w:r>
        <w:rPr>
          <w:rStyle w:val="FontStyle27"/>
        </w:rPr>
        <w:t xml:space="preserve"> </w:t>
      </w:r>
      <w:r>
        <w:rPr>
          <w:rStyle w:val="FontStyle28"/>
        </w:rPr>
        <w:t>земельных участков.</w:t>
      </w:r>
    </w:p>
    <w:p w:rsidR="00251D57" w:rsidRDefault="00251D57" w:rsidP="00251D57">
      <w:pPr>
        <w:pStyle w:val="Style14"/>
        <w:widowControl/>
        <w:tabs>
          <w:tab w:val="left" w:pos="888"/>
        </w:tabs>
        <w:spacing w:line="322" w:lineRule="exact"/>
        <w:ind w:left="610"/>
        <w:jc w:val="center"/>
        <w:rPr>
          <w:rStyle w:val="FontStyle28"/>
        </w:rPr>
      </w:pPr>
      <w:r w:rsidRPr="00EC0A16">
        <w:rPr>
          <w:rStyle w:val="FontStyle29"/>
          <w:b w:val="0"/>
        </w:rPr>
        <w:t>3.</w:t>
      </w:r>
      <w:r w:rsidRPr="00EC0A16">
        <w:rPr>
          <w:rStyle w:val="FontStyle29"/>
          <w:b w:val="0"/>
        </w:rPr>
        <w:tab/>
        <w:t>Налоговые</w:t>
      </w:r>
      <w:r>
        <w:rPr>
          <w:rStyle w:val="FontStyle29"/>
        </w:rPr>
        <w:t xml:space="preserve"> </w:t>
      </w:r>
      <w:r>
        <w:rPr>
          <w:rStyle w:val="FontStyle28"/>
        </w:rPr>
        <w:t>льготы</w:t>
      </w:r>
    </w:p>
    <w:p w:rsidR="00251D57" w:rsidRPr="00EC0A16" w:rsidRDefault="00251D57" w:rsidP="00251D57">
      <w:pPr>
        <w:pStyle w:val="Style8"/>
        <w:widowControl/>
        <w:numPr>
          <w:ilvl w:val="0"/>
          <w:numId w:val="4"/>
        </w:numPr>
        <w:tabs>
          <w:tab w:val="left" w:pos="912"/>
        </w:tabs>
        <w:spacing w:before="67" w:line="322" w:lineRule="exact"/>
        <w:ind w:firstLine="552"/>
        <w:rPr>
          <w:rStyle w:val="FontStyle28"/>
          <w:b/>
        </w:rPr>
      </w:pPr>
      <w:r w:rsidRPr="00EC0A16">
        <w:rPr>
          <w:rStyle w:val="FontStyle29"/>
          <w:b w:val="0"/>
        </w:rPr>
        <w:t xml:space="preserve">Освобождаются </w:t>
      </w:r>
      <w:r>
        <w:rPr>
          <w:rStyle w:val="FontStyle28"/>
        </w:rPr>
        <w:t xml:space="preserve">от налогообложения земельным налогом </w:t>
      </w:r>
      <w:r w:rsidRPr="00EC0A16">
        <w:rPr>
          <w:rStyle w:val="FontStyle29"/>
          <w:b w:val="0"/>
        </w:rPr>
        <w:t xml:space="preserve">бюджетные </w:t>
      </w:r>
      <w:r w:rsidRPr="00EC0A16">
        <w:rPr>
          <w:rStyle w:val="FontStyle30"/>
          <w:b w:val="0"/>
        </w:rPr>
        <w:t>учреждения,</w:t>
      </w:r>
      <w:r>
        <w:rPr>
          <w:rStyle w:val="FontStyle30"/>
        </w:rPr>
        <w:t xml:space="preserve"> </w:t>
      </w:r>
      <w:r>
        <w:rPr>
          <w:rStyle w:val="FontStyle28"/>
        </w:rPr>
        <w:t xml:space="preserve">финансируемые за счет средств местного бюджета, </w:t>
      </w:r>
      <w:r w:rsidRPr="00EC0A16">
        <w:rPr>
          <w:rStyle w:val="FontStyle29"/>
          <w:b w:val="0"/>
        </w:rPr>
        <w:t xml:space="preserve">в </w:t>
      </w:r>
      <w:r>
        <w:rPr>
          <w:rStyle w:val="FontStyle28"/>
        </w:rPr>
        <w:t xml:space="preserve">отношении </w:t>
      </w:r>
      <w:r w:rsidRPr="00EC0A16">
        <w:rPr>
          <w:rStyle w:val="FontStyle30"/>
          <w:b w:val="0"/>
        </w:rPr>
        <w:t xml:space="preserve">принадлежащих </w:t>
      </w:r>
      <w:r w:rsidRPr="00EC0A16">
        <w:rPr>
          <w:rStyle w:val="FontStyle29"/>
          <w:b w:val="0"/>
        </w:rPr>
        <w:t>им</w:t>
      </w:r>
      <w:r>
        <w:rPr>
          <w:rStyle w:val="FontStyle29"/>
        </w:rPr>
        <w:t xml:space="preserve"> </w:t>
      </w:r>
      <w:r>
        <w:rPr>
          <w:rStyle w:val="FontStyle28"/>
        </w:rPr>
        <w:t xml:space="preserve">земельных участков, предоставленных для </w:t>
      </w:r>
      <w:r w:rsidRPr="00EC0A16">
        <w:rPr>
          <w:rStyle w:val="FontStyle29"/>
          <w:b w:val="0"/>
        </w:rPr>
        <w:t xml:space="preserve">непосредственного </w:t>
      </w:r>
      <w:r w:rsidRPr="00EC0A16">
        <w:rPr>
          <w:rStyle w:val="FontStyle28"/>
        </w:rPr>
        <w:t>в</w:t>
      </w:r>
      <w:r>
        <w:rPr>
          <w:rStyle w:val="FontStyle28"/>
        </w:rPr>
        <w:t xml:space="preserve">ыполнения возложенных </w:t>
      </w:r>
      <w:proofErr w:type="gramStart"/>
      <w:r>
        <w:rPr>
          <w:rStyle w:val="FontStyle28"/>
        </w:rPr>
        <w:t>на</w:t>
      </w:r>
      <w:proofErr w:type="gramEnd"/>
      <w:r>
        <w:rPr>
          <w:rStyle w:val="FontStyle28"/>
        </w:rPr>
        <w:t xml:space="preserve"> </w:t>
      </w:r>
      <w:proofErr w:type="gramStart"/>
      <w:r>
        <w:rPr>
          <w:rStyle w:val="FontStyle28"/>
        </w:rPr>
        <w:t>зги</w:t>
      </w:r>
      <w:proofErr w:type="gramEnd"/>
      <w:r>
        <w:rPr>
          <w:rStyle w:val="FontStyle28"/>
        </w:rPr>
        <w:t xml:space="preserve"> учреждения функции, </w:t>
      </w:r>
      <w:r w:rsidRPr="00EC0A16">
        <w:rPr>
          <w:rStyle w:val="FontStyle29"/>
          <w:b w:val="0"/>
        </w:rPr>
        <w:t xml:space="preserve">а </w:t>
      </w:r>
      <w:r w:rsidRPr="00EC0A16">
        <w:rPr>
          <w:rStyle w:val="FontStyle30"/>
          <w:b w:val="0"/>
        </w:rPr>
        <w:t xml:space="preserve">также </w:t>
      </w:r>
      <w:r w:rsidRPr="00EC0A16">
        <w:rPr>
          <w:rStyle w:val="FontStyle29"/>
          <w:b w:val="0"/>
        </w:rPr>
        <w:t xml:space="preserve">налогоплательщики, </w:t>
      </w:r>
      <w:r>
        <w:rPr>
          <w:rStyle w:val="FontStyle28"/>
        </w:rPr>
        <w:t xml:space="preserve">перечисленные в ст. 395 </w:t>
      </w:r>
      <w:r w:rsidRPr="00EC0A16">
        <w:rPr>
          <w:rStyle w:val="FontStyle29"/>
          <w:b w:val="0"/>
        </w:rPr>
        <w:t xml:space="preserve">Налогового </w:t>
      </w:r>
      <w:r>
        <w:rPr>
          <w:rStyle w:val="FontStyle28"/>
        </w:rPr>
        <w:t xml:space="preserve">кодекса </w:t>
      </w:r>
      <w:r w:rsidRPr="00EC0A16">
        <w:rPr>
          <w:rStyle w:val="FontStyle29"/>
          <w:b w:val="0"/>
        </w:rPr>
        <w:t>Российской Федерации.</w:t>
      </w:r>
    </w:p>
    <w:p w:rsidR="00251D57" w:rsidRDefault="00251D57" w:rsidP="00251D57">
      <w:pPr>
        <w:pStyle w:val="Style8"/>
        <w:widowControl/>
        <w:numPr>
          <w:ilvl w:val="0"/>
          <w:numId w:val="4"/>
        </w:numPr>
        <w:tabs>
          <w:tab w:val="left" w:pos="912"/>
        </w:tabs>
        <w:spacing w:line="322" w:lineRule="exact"/>
        <w:ind w:right="14" w:firstLine="552"/>
        <w:rPr>
          <w:rStyle w:val="FontStyle28"/>
        </w:rPr>
      </w:pPr>
      <w:r w:rsidRPr="00B128CC">
        <w:rPr>
          <w:rStyle w:val="FontStyle29"/>
          <w:b w:val="0"/>
        </w:rPr>
        <w:lastRenderedPageBreak/>
        <w:t>Документы,</w:t>
      </w:r>
      <w:r>
        <w:rPr>
          <w:rStyle w:val="FontStyle29"/>
        </w:rPr>
        <w:t xml:space="preserve"> </w:t>
      </w:r>
      <w:r>
        <w:rPr>
          <w:rStyle w:val="FontStyle28"/>
        </w:rPr>
        <w:t xml:space="preserve">подтверждающие право на уменьшение </w:t>
      </w:r>
      <w:r w:rsidRPr="00B128CC">
        <w:rPr>
          <w:rStyle w:val="FontStyle29"/>
          <w:b w:val="0"/>
        </w:rPr>
        <w:t>налоговой</w:t>
      </w:r>
      <w:r>
        <w:rPr>
          <w:rStyle w:val="FontStyle29"/>
        </w:rPr>
        <w:t xml:space="preserve"> </w:t>
      </w:r>
      <w:r>
        <w:rPr>
          <w:rStyle w:val="FontStyle28"/>
        </w:rPr>
        <w:t xml:space="preserve">базы </w:t>
      </w:r>
      <w:r w:rsidRPr="00B128CC">
        <w:rPr>
          <w:rStyle w:val="FontStyle29"/>
          <w:b w:val="0"/>
        </w:rPr>
        <w:t>и предоставление</w:t>
      </w:r>
      <w:r>
        <w:rPr>
          <w:rStyle w:val="FontStyle29"/>
        </w:rPr>
        <w:t xml:space="preserve"> </w:t>
      </w:r>
      <w:r>
        <w:rPr>
          <w:rStyle w:val="FontStyle28"/>
        </w:rPr>
        <w:t xml:space="preserve">налоговых льгот в соответствии с главой 31 Налогового </w:t>
      </w:r>
      <w:r w:rsidRPr="00B128CC">
        <w:rPr>
          <w:rStyle w:val="FontStyle31"/>
          <w:b w:val="0"/>
        </w:rPr>
        <w:t xml:space="preserve">кодекса </w:t>
      </w:r>
      <w:r w:rsidRPr="00B128CC">
        <w:rPr>
          <w:rStyle w:val="FontStyle29"/>
          <w:b w:val="0"/>
        </w:rPr>
        <w:t xml:space="preserve">Российской </w:t>
      </w:r>
      <w:r>
        <w:rPr>
          <w:rStyle w:val="FontStyle28"/>
        </w:rPr>
        <w:t xml:space="preserve">Федерации, предоставляются в налоговые органы по месту </w:t>
      </w:r>
      <w:r w:rsidRPr="00B128CC">
        <w:rPr>
          <w:rStyle w:val="FontStyle29"/>
          <w:b w:val="0"/>
        </w:rPr>
        <w:t xml:space="preserve">нахождения земельного </w:t>
      </w:r>
      <w:r>
        <w:rPr>
          <w:rStyle w:val="FontStyle28"/>
        </w:rPr>
        <w:t>участка.</w:t>
      </w:r>
    </w:p>
    <w:p w:rsidR="00251D57" w:rsidRPr="00B128CC" w:rsidRDefault="00251D57" w:rsidP="00251D57">
      <w:pPr>
        <w:pStyle w:val="Style8"/>
        <w:widowControl/>
        <w:tabs>
          <w:tab w:val="left" w:pos="1176"/>
        </w:tabs>
        <w:spacing w:line="322" w:lineRule="exact"/>
        <w:ind w:firstLine="533"/>
        <w:rPr>
          <w:rStyle w:val="FontStyle29"/>
          <w:b w:val="0"/>
        </w:rPr>
      </w:pPr>
      <w:r w:rsidRPr="00B128CC">
        <w:rPr>
          <w:rStyle w:val="FontStyle29"/>
          <w:b w:val="0"/>
        </w:rPr>
        <w:t>3.</w:t>
      </w:r>
      <w:r w:rsidRPr="00B128CC">
        <w:rPr>
          <w:rStyle w:val="FontStyle29"/>
          <w:b w:val="0"/>
        </w:rPr>
        <w:tab/>
      </w:r>
      <w:r>
        <w:rPr>
          <w:rStyle w:val="FontStyle28"/>
        </w:rPr>
        <w:t xml:space="preserve">Установить следующий порядок и сроки предоставления налогоплательщиками документов, подтверждающих право </w:t>
      </w:r>
      <w:r w:rsidRPr="00B128CC">
        <w:rPr>
          <w:rStyle w:val="FontStyle29"/>
          <w:b w:val="0"/>
        </w:rPr>
        <w:t>на</w:t>
      </w:r>
      <w:r>
        <w:rPr>
          <w:rStyle w:val="FontStyle29"/>
        </w:rPr>
        <w:t xml:space="preserve"> </w:t>
      </w:r>
      <w:r>
        <w:rPr>
          <w:rStyle w:val="FontStyle28"/>
        </w:rPr>
        <w:t xml:space="preserve">уменьшение </w:t>
      </w:r>
      <w:r w:rsidRPr="00B128CC">
        <w:rPr>
          <w:rStyle w:val="FontStyle29"/>
          <w:b w:val="0"/>
        </w:rPr>
        <w:t xml:space="preserve">налоговой </w:t>
      </w:r>
      <w:r>
        <w:rPr>
          <w:rStyle w:val="FontStyle29"/>
          <w:b w:val="0"/>
        </w:rPr>
        <w:t xml:space="preserve"> </w:t>
      </w:r>
      <w:r w:rsidRPr="00B128CC">
        <w:rPr>
          <w:rStyle w:val="FontStyle29"/>
          <w:b w:val="0"/>
        </w:rPr>
        <w:t>базы:</w:t>
      </w:r>
    </w:p>
    <w:p w:rsidR="00251D57" w:rsidRDefault="00251D57" w:rsidP="00251D57">
      <w:pPr>
        <w:pStyle w:val="Style11"/>
        <w:widowControl/>
        <w:spacing w:line="322" w:lineRule="exact"/>
        <w:ind w:firstLine="538"/>
        <w:rPr>
          <w:rStyle w:val="FontStyle28"/>
        </w:rPr>
      </w:pPr>
      <w:r>
        <w:rPr>
          <w:rStyle w:val="FontStyle28"/>
        </w:rPr>
        <w:t xml:space="preserve">- документы, подтверждающие право на уменьшение налоговой базы, </w:t>
      </w:r>
      <w:r w:rsidRPr="00B128CC">
        <w:rPr>
          <w:rStyle w:val="FontStyle29"/>
          <w:b w:val="0"/>
        </w:rPr>
        <w:t xml:space="preserve">представляются </w:t>
      </w:r>
      <w:r>
        <w:rPr>
          <w:rStyle w:val="FontStyle28"/>
        </w:rPr>
        <w:t xml:space="preserve">налогоплательщиками в налоговый </w:t>
      </w:r>
      <w:proofErr w:type="gramStart"/>
      <w:r>
        <w:rPr>
          <w:rStyle w:val="FontStyle28"/>
        </w:rPr>
        <w:t>орган</w:t>
      </w:r>
      <w:proofErr w:type="gramEnd"/>
      <w:r>
        <w:rPr>
          <w:rStyle w:val="FontStyle28"/>
        </w:rPr>
        <w:t xml:space="preserve"> но месту нахождения </w:t>
      </w:r>
      <w:r w:rsidRPr="00B128CC">
        <w:rPr>
          <w:rStyle w:val="FontStyle29"/>
          <w:b w:val="0"/>
        </w:rPr>
        <w:t xml:space="preserve">земельного </w:t>
      </w:r>
      <w:r>
        <w:rPr>
          <w:rStyle w:val="FontStyle28"/>
        </w:rPr>
        <w:t xml:space="preserve">участка, признаваемого объектом налогообложения, в срок не позднее 1 </w:t>
      </w:r>
      <w:r w:rsidRPr="00B128CC">
        <w:rPr>
          <w:rStyle w:val="FontStyle29"/>
          <w:b w:val="0"/>
        </w:rPr>
        <w:t>февраля,</w:t>
      </w:r>
      <w:r>
        <w:rPr>
          <w:rStyle w:val="FontStyle29"/>
        </w:rPr>
        <w:t xml:space="preserve"> </w:t>
      </w:r>
      <w:r>
        <w:rPr>
          <w:rStyle w:val="FontStyle28"/>
        </w:rPr>
        <w:t>следующего за истекшим налоговым периодом.</w:t>
      </w:r>
    </w:p>
    <w:p w:rsidR="00251D57" w:rsidRDefault="00251D57" w:rsidP="00251D57">
      <w:pPr>
        <w:pStyle w:val="Style11"/>
        <w:widowControl/>
        <w:spacing w:line="322" w:lineRule="exact"/>
        <w:ind w:firstLine="538"/>
        <w:rPr>
          <w:rStyle w:val="FontStyle28"/>
        </w:rPr>
      </w:pPr>
    </w:p>
    <w:p w:rsidR="00251D57" w:rsidRPr="00B128CC" w:rsidRDefault="00251D57" w:rsidP="00251D57">
      <w:pPr>
        <w:pStyle w:val="Style4"/>
        <w:widowControl/>
        <w:numPr>
          <w:ilvl w:val="0"/>
          <w:numId w:val="5"/>
        </w:numPr>
        <w:tabs>
          <w:tab w:val="left" w:pos="0"/>
        </w:tabs>
        <w:ind w:right="-1"/>
        <w:jc w:val="center"/>
        <w:rPr>
          <w:rStyle w:val="FontStyle28"/>
          <w:b/>
          <w:bCs/>
          <w:spacing w:val="-10"/>
        </w:rPr>
      </w:pPr>
      <w:r>
        <w:rPr>
          <w:rStyle w:val="FontStyle28"/>
        </w:rPr>
        <w:t xml:space="preserve">Налоговый период </w:t>
      </w:r>
    </w:p>
    <w:p w:rsidR="00251D57" w:rsidRDefault="00251D57" w:rsidP="00251D57">
      <w:pPr>
        <w:pStyle w:val="Style4"/>
        <w:widowControl/>
        <w:tabs>
          <w:tab w:val="left" w:pos="0"/>
        </w:tabs>
        <w:ind w:right="-1"/>
        <w:rPr>
          <w:rStyle w:val="FontStyle27"/>
        </w:rPr>
      </w:pPr>
      <w:r>
        <w:rPr>
          <w:rStyle w:val="FontStyle28"/>
        </w:rPr>
        <w:t>Отчетный период.</w:t>
      </w:r>
    </w:p>
    <w:p w:rsidR="00251D57" w:rsidRDefault="00251D57" w:rsidP="00251D57">
      <w:pPr>
        <w:pStyle w:val="Style11"/>
        <w:widowControl/>
        <w:spacing w:line="322" w:lineRule="exact"/>
        <w:ind w:firstLine="494"/>
        <w:rPr>
          <w:rStyle w:val="FontStyle28"/>
        </w:rPr>
      </w:pPr>
      <w:r>
        <w:rPr>
          <w:rStyle w:val="FontStyle28"/>
        </w:rPr>
        <w:t xml:space="preserve">В соответствии со статьей 393 части второй Налогового кодекса Российской </w:t>
      </w:r>
      <w:r w:rsidRPr="00B128CC">
        <w:rPr>
          <w:rStyle w:val="FontStyle29"/>
          <w:b w:val="0"/>
        </w:rPr>
        <w:t xml:space="preserve">Федерации </w:t>
      </w:r>
      <w:r>
        <w:rPr>
          <w:rStyle w:val="FontStyle28"/>
        </w:rPr>
        <w:t>налоговым периодом признается календарный год.</w:t>
      </w:r>
    </w:p>
    <w:p w:rsidR="00251D57" w:rsidRDefault="00251D57" w:rsidP="00251D57">
      <w:pPr>
        <w:pStyle w:val="Style11"/>
        <w:widowControl/>
        <w:spacing w:line="322" w:lineRule="exact"/>
        <w:ind w:firstLine="538"/>
        <w:rPr>
          <w:rStyle w:val="FontStyle28"/>
        </w:rPr>
      </w:pPr>
      <w:r w:rsidRPr="00B128CC">
        <w:rPr>
          <w:rStyle w:val="FontStyle29"/>
          <w:b w:val="0"/>
        </w:rPr>
        <w:t>Отчетными</w:t>
      </w:r>
      <w:r>
        <w:rPr>
          <w:rStyle w:val="FontStyle29"/>
        </w:rPr>
        <w:t xml:space="preserve"> </w:t>
      </w:r>
      <w:r>
        <w:rPr>
          <w:rStyle w:val="FontStyle28"/>
        </w:rPr>
        <w:t xml:space="preserve">периодами для налогоплательщиков - организаций и физических </w:t>
      </w:r>
      <w:r w:rsidRPr="00B128CC">
        <w:rPr>
          <w:rStyle w:val="FontStyle29"/>
          <w:b w:val="0"/>
        </w:rPr>
        <w:t>лиц,</w:t>
      </w:r>
      <w:r>
        <w:rPr>
          <w:rStyle w:val="FontStyle29"/>
        </w:rPr>
        <w:t xml:space="preserve"> </w:t>
      </w:r>
      <w:r>
        <w:rPr>
          <w:rStyle w:val="FontStyle28"/>
        </w:rPr>
        <w:t xml:space="preserve">являющихся индивидуальными предпринимателями, признаются первый </w:t>
      </w:r>
      <w:r w:rsidRPr="00B128CC">
        <w:rPr>
          <w:rStyle w:val="FontStyle29"/>
          <w:b w:val="0"/>
        </w:rPr>
        <w:t>квартал,</w:t>
      </w:r>
      <w:r>
        <w:rPr>
          <w:rStyle w:val="FontStyle29"/>
        </w:rPr>
        <w:t xml:space="preserve"> </w:t>
      </w:r>
      <w:r>
        <w:rPr>
          <w:rStyle w:val="FontStyle28"/>
        </w:rPr>
        <w:t>второй квартал и третий квартал календарного года.</w:t>
      </w:r>
    </w:p>
    <w:p w:rsidR="00251D57" w:rsidRDefault="00251D57" w:rsidP="00251D57">
      <w:pPr>
        <w:pStyle w:val="Style11"/>
        <w:widowControl/>
        <w:spacing w:line="322" w:lineRule="exact"/>
        <w:ind w:firstLine="538"/>
        <w:rPr>
          <w:rStyle w:val="FontStyle28"/>
          <w:vertAlign w:val="subscript"/>
        </w:rPr>
      </w:pPr>
    </w:p>
    <w:p w:rsidR="00251D57" w:rsidRDefault="00251D57" w:rsidP="00251D57">
      <w:pPr>
        <w:pStyle w:val="Style8"/>
        <w:widowControl/>
        <w:numPr>
          <w:ilvl w:val="0"/>
          <w:numId w:val="6"/>
        </w:numPr>
        <w:tabs>
          <w:tab w:val="left" w:pos="0"/>
        </w:tabs>
        <w:spacing w:line="322" w:lineRule="exact"/>
        <w:ind w:firstLine="0"/>
        <w:jc w:val="center"/>
        <w:rPr>
          <w:rStyle w:val="FontStyle27"/>
        </w:rPr>
      </w:pPr>
      <w:r>
        <w:rPr>
          <w:rStyle w:val="FontStyle28"/>
        </w:rPr>
        <w:t xml:space="preserve">Порядок </w:t>
      </w:r>
      <w:r w:rsidRPr="00B128CC">
        <w:rPr>
          <w:rStyle w:val="FontStyle29"/>
          <w:b w:val="0"/>
        </w:rPr>
        <w:t>и</w:t>
      </w:r>
      <w:r>
        <w:rPr>
          <w:rStyle w:val="FontStyle29"/>
        </w:rPr>
        <w:t xml:space="preserve"> </w:t>
      </w:r>
      <w:r>
        <w:rPr>
          <w:rStyle w:val="FontStyle28"/>
        </w:rPr>
        <w:t>сроки уплаты налога и авансовых платежей по налогу</w:t>
      </w:r>
    </w:p>
    <w:p w:rsidR="00251D57" w:rsidRDefault="00251D57" w:rsidP="00251D57">
      <w:pPr>
        <w:widowControl/>
        <w:rPr>
          <w:sz w:val="2"/>
          <w:szCs w:val="2"/>
        </w:rPr>
      </w:pPr>
    </w:p>
    <w:p w:rsidR="00251D57" w:rsidRDefault="00251D57" w:rsidP="00251D57">
      <w:pPr>
        <w:pStyle w:val="Style8"/>
        <w:widowControl/>
        <w:numPr>
          <w:ilvl w:val="0"/>
          <w:numId w:val="7"/>
        </w:numPr>
        <w:tabs>
          <w:tab w:val="left" w:pos="912"/>
        </w:tabs>
        <w:spacing w:line="322" w:lineRule="exact"/>
        <w:ind w:firstLine="538"/>
        <w:rPr>
          <w:rStyle w:val="FontStyle28"/>
        </w:rPr>
      </w:pPr>
      <w:r>
        <w:rPr>
          <w:rStyle w:val="FontStyle28"/>
        </w:rPr>
        <w:t xml:space="preserve">Налогоплательщики - организации или физические лица, являющиеся индивидуальными предпринимателями,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w:t>
      </w:r>
      <w:r w:rsidRPr="00B128CC">
        <w:rPr>
          <w:rStyle w:val="FontStyle29"/>
          <w:b w:val="0"/>
        </w:rPr>
        <w:t xml:space="preserve">на </w:t>
      </w:r>
      <w:r>
        <w:rPr>
          <w:rStyle w:val="FontStyle28"/>
        </w:rPr>
        <w:t xml:space="preserve">1 января года, являющегося налоговым периодом) </w:t>
      </w:r>
      <w:r w:rsidRPr="00B128CC">
        <w:rPr>
          <w:rStyle w:val="FontStyle29"/>
          <w:b w:val="0"/>
        </w:rPr>
        <w:t xml:space="preserve">в </w:t>
      </w:r>
      <w:r>
        <w:rPr>
          <w:rStyle w:val="FontStyle28"/>
        </w:rPr>
        <w:t>срок до 1 октября текущего года.</w:t>
      </w:r>
    </w:p>
    <w:p w:rsidR="00251D57" w:rsidRDefault="00251D57" w:rsidP="00251D57">
      <w:pPr>
        <w:pStyle w:val="Style8"/>
        <w:widowControl/>
        <w:numPr>
          <w:ilvl w:val="0"/>
          <w:numId w:val="7"/>
        </w:numPr>
        <w:tabs>
          <w:tab w:val="left" w:pos="912"/>
        </w:tabs>
        <w:spacing w:line="322" w:lineRule="exact"/>
        <w:ind w:firstLine="538"/>
        <w:rPr>
          <w:rStyle w:val="FontStyle28"/>
        </w:rPr>
      </w:pPr>
      <w:r>
        <w:rPr>
          <w:rStyle w:val="FontStyle28"/>
        </w:rPr>
        <w:t xml:space="preserve">Налогоплательщики - организации или физические лица, являющиеся индивидуальными предпринимателями, по итогам налогового периода уплачивают налог </w:t>
      </w:r>
      <w:r w:rsidRPr="00B128CC">
        <w:rPr>
          <w:rStyle w:val="FontStyle29"/>
          <w:b w:val="0"/>
        </w:rPr>
        <w:t xml:space="preserve">не </w:t>
      </w:r>
      <w:r>
        <w:rPr>
          <w:rStyle w:val="FontStyle28"/>
        </w:rPr>
        <w:t>позднее 5 февраля года, следующего за истекшим налоговым периодом.</w:t>
      </w:r>
    </w:p>
    <w:p w:rsidR="00251D57" w:rsidRDefault="00251D57" w:rsidP="00251D57">
      <w:pPr>
        <w:pStyle w:val="Style8"/>
        <w:widowControl/>
        <w:tabs>
          <w:tab w:val="left" w:pos="1147"/>
        </w:tabs>
        <w:spacing w:line="322" w:lineRule="exact"/>
        <w:ind w:firstLine="533"/>
        <w:rPr>
          <w:rStyle w:val="FontStyle28"/>
        </w:rPr>
      </w:pPr>
      <w:r w:rsidRPr="00B128CC">
        <w:rPr>
          <w:rStyle w:val="FontStyle29"/>
          <w:b w:val="0"/>
          <w:spacing w:val="20"/>
        </w:rPr>
        <w:t>3.</w:t>
      </w:r>
      <w:r w:rsidRPr="00B128CC">
        <w:rPr>
          <w:rStyle w:val="FontStyle29"/>
          <w:b w:val="0"/>
        </w:rPr>
        <w:tab/>
      </w:r>
      <w:r>
        <w:rPr>
          <w:rStyle w:val="FontStyle28"/>
        </w:rPr>
        <w:t>Для налогоплательщиков, являющихся физическими лицами, устанавливается исчисление земельного налога единой суммой.</w:t>
      </w:r>
    </w:p>
    <w:p w:rsidR="00251D57" w:rsidRDefault="00251D57" w:rsidP="00251D57">
      <w:pPr>
        <w:pStyle w:val="Style8"/>
        <w:widowControl/>
        <w:numPr>
          <w:ilvl w:val="0"/>
          <w:numId w:val="8"/>
        </w:numPr>
        <w:tabs>
          <w:tab w:val="left" w:pos="936"/>
        </w:tabs>
        <w:spacing w:line="322" w:lineRule="exact"/>
        <w:ind w:firstLine="528"/>
        <w:rPr>
          <w:rStyle w:val="FontStyle28"/>
        </w:rPr>
      </w:pPr>
      <w:r>
        <w:rPr>
          <w:rStyle w:val="FontStyle28"/>
        </w:rPr>
        <w:t>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251D57" w:rsidRDefault="00251D57" w:rsidP="00251D57">
      <w:pPr>
        <w:pStyle w:val="Style8"/>
        <w:widowControl/>
        <w:numPr>
          <w:ilvl w:val="0"/>
          <w:numId w:val="8"/>
        </w:numPr>
        <w:tabs>
          <w:tab w:val="left" w:pos="936"/>
        </w:tabs>
        <w:spacing w:line="322" w:lineRule="exact"/>
        <w:ind w:firstLine="528"/>
        <w:rPr>
          <w:rStyle w:val="FontStyle28"/>
        </w:rPr>
      </w:pPr>
      <w:r>
        <w:rPr>
          <w:rStyle w:val="FontStyle28"/>
        </w:rPr>
        <w:t>Сумма налога, подлежащая уплате в бюджет налогоплательщиками, являющимися физическими лицами, исчисляется налоговыми органами.</w:t>
      </w:r>
    </w:p>
    <w:p w:rsidR="00095155" w:rsidRDefault="00095155">
      <w:bookmarkStart w:id="0" w:name="_GoBack"/>
      <w:bookmarkEnd w:id="0"/>
    </w:p>
    <w:sectPr w:rsidR="00095155" w:rsidSect="00251D57">
      <w:pgSz w:w="11907" w:h="16839" w:code="9"/>
      <w:pgMar w:top="567" w:right="567" w:bottom="567" w:left="1418" w:header="720" w:footer="720" w:gutter="0"/>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794BB1A"/>
    <w:lvl w:ilvl="0">
      <w:numFmt w:val="bullet"/>
      <w:lvlText w:val="*"/>
      <w:lvlJc w:val="left"/>
    </w:lvl>
  </w:abstractNum>
  <w:abstractNum w:abstractNumId="1">
    <w:nsid w:val="258A67A7"/>
    <w:multiLevelType w:val="singleLevel"/>
    <w:tmpl w:val="6D804B2E"/>
    <w:lvl w:ilvl="0">
      <w:start w:val="2"/>
      <w:numFmt w:val="decimal"/>
      <w:lvlText w:val="2.1.%1."/>
      <w:legacy w:legacy="1" w:legacySpace="0" w:legacyIndent="777"/>
      <w:lvlJc w:val="left"/>
      <w:rPr>
        <w:rFonts w:ascii="Times New Roman" w:hAnsi="Times New Roman" w:cs="Times New Roman" w:hint="default"/>
      </w:rPr>
    </w:lvl>
  </w:abstractNum>
  <w:abstractNum w:abstractNumId="2">
    <w:nsid w:val="270932A5"/>
    <w:multiLevelType w:val="singleLevel"/>
    <w:tmpl w:val="34BA0D6E"/>
    <w:lvl w:ilvl="0">
      <w:start w:val="5"/>
      <w:numFmt w:val="decimal"/>
      <w:lvlText w:val="%1."/>
      <w:legacy w:legacy="1" w:legacySpace="0" w:legacyIndent="278"/>
      <w:lvlJc w:val="left"/>
      <w:rPr>
        <w:rFonts w:ascii="Times New Roman" w:hAnsi="Times New Roman" w:cs="Times New Roman" w:hint="default"/>
      </w:rPr>
    </w:lvl>
  </w:abstractNum>
  <w:abstractNum w:abstractNumId="3">
    <w:nsid w:val="39694353"/>
    <w:multiLevelType w:val="singleLevel"/>
    <w:tmpl w:val="0F9C35D2"/>
    <w:lvl w:ilvl="0">
      <w:start w:val="1"/>
      <w:numFmt w:val="decimal"/>
      <w:lvlText w:val="2.1.%1."/>
      <w:legacy w:legacy="1" w:legacySpace="0" w:legacyIndent="777"/>
      <w:lvlJc w:val="left"/>
      <w:rPr>
        <w:rFonts w:ascii="Times New Roman" w:hAnsi="Times New Roman" w:cs="Times New Roman" w:hint="default"/>
      </w:rPr>
    </w:lvl>
  </w:abstractNum>
  <w:abstractNum w:abstractNumId="4">
    <w:nsid w:val="4D487642"/>
    <w:multiLevelType w:val="singleLevel"/>
    <w:tmpl w:val="3EB62C74"/>
    <w:lvl w:ilvl="0">
      <w:start w:val="1"/>
      <w:numFmt w:val="decimal"/>
      <w:lvlText w:val="%1."/>
      <w:legacy w:legacy="1" w:legacySpace="0" w:legacyIndent="374"/>
      <w:lvlJc w:val="left"/>
      <w:rPr>
        <w:rFonts w:ascii="Times New Roman" w:hAnsi="Times New Roman" w:cs="Times New Roman" w:hint="default"/>
      </w:rPr>
    </w:lvl>
  </w:abstractNum>
  <w:abstractNum w:abstractNumId="5">
    <w:nsid w:val="52194BFA"/>
    <w:multiLevelType w:val="singleLevel"/>
    <w:tmpl w:val="C1486276"/>
    <w:lvl w:ilvl="0">
      <w:start w:val="4"/>
      <w:numFmt w:val="decimal"/>
      <w:lvlText w:val="%1."/>
      <w:legacy w:legacy="1" w:legacySpace="0" w:legacyIndent="278"/>
      <w:lvlJc w:val="left"/>
      <w:rPr>
        <w:rFonts w:ascii="Times New Roman" w:hAnsi="Times New Roman" w:cs="Times New Roman" w:hint="default"/>
        <w:b w:val="0"/>
      </w:rPr>
    </w:lvl>
  </w:abstractNum>
  <w:abstractNum w:abstractNumId="6">
    <w:nsid w:val="54311A7D"/>
    <w:multiLevelType w:val="singleLevel"/>
    <w:tmpl w:val="B8B23E2A"/>
    <w:lvl w:ilvl="0">
      <w:start w:val="4"/>
      <w:numFmt w:val="decimal"/>
      <w:lvlText w:val="%1."/>
      <w:legacy w:legacy="1" w:legacySpace="0" w:legacyIndent="408"/>
      <w:lvlJc w:val="left"/>
      <w:rPr>
        <w:rFonts w:ascii="Times New Roman" w:hAnsi="Times New Roman" w:cs="Times New Roman" w:hint="default"/>
      </w:rPr>
    </w:lvl>
  </w:abstractNum>
  <w:abstractNum w:abstractNumId="7">
    <w:nsid w:val="59530AA0"/>
    <w:multiLevelType w:val="singleLevel"/>
    <w:tmpl w:val="7ABC1FCE"/>
    <w:lvl w:ilvl="0">
      <w:start w:val="1"/>
      <w:numFmt w:val="decimal"/>
      <w:lvlText w:val="%1."/>
      <w:legacy w:legacy="1" w:legacySpace="0" w:legacyIndent="360"/>
      <w:lvlJc w:val="left"/>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187"/>
        <w:lvlJc w:val="left"/>
        <w:rPr>
          <w:rFonts w:ascii="Times New Roman" w:hAnsi="Times New Roman" w:hint="default"/>
        </w:rPr>
      </w:lvl>
    </w:lvlOverride>
  </w:num>
  <w:num w:numId="3">
    <w:abstractNumId w:val="1"/>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57"/>
    <w:rsid w:val="00095155"/>
    <w:rsid w:val="00251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51D57"/>
  </w:style>
  <w:style w:type="paragraph" w:customStyle="1" w:styleId="Style4">
    <w:name w:val="Style4"/>
    <w:basedOn w:val="a"/>
    <w:uiPriority w:val="99"/>
    <w:rsid w:val="00251D57"/>
    <w:pPr>
      <w:spacing w:line="322" w:lineRule="exact"/>
    </w:pPr>
  </w:style>
  <w:style w:type="paragraph" w:customStyle="1" w:styleId="Style8">
    <w:name w:val="Style8"/>
    <w:basedOn w:val="a"/>
    <w:uiPriority w:val="99"/>
    <w:rsid w:val="00251D57"/>
    <w:pPr>
      <w:spacing w:line="317" w:lineRule="exact"/>
      <w:ind w:firstLine="523"/>
      <w:jc w:val="both"/>
    </w:pPr>
  </w:style>
  <w:style w:type="paragraph" w:customStyle="1" w:styleId="Style9">
    <w:name w:val="Style9"/>
    <w:basedOn w:val="a"/>
    <w:uiPriority w:val="99"/>
    <w:rsid w:val="00251D57"/>
    <w:pPr>
      <w:spacing w:line="322" w:lineRule="exact"/>
    </w:pPr>
  </w:style>
  <w:style w:type="paragraph" w:customStyle="1" w:styleId="Style11">
    <w:name w:val="Style11"/>
    <w:basedOn w:val="a"/>
    <w:uiPriority w:val="99"/>
    <w:rsid w:val="00251D57"/>
    <w:pPr>
      <w:spacing w:line="331" w:lineRule="exact"/>
      <w:ind w:firstLine="562"/>
      <w:jc w:val="both"/>
    </w:pPr>
  </w:style>
  <w:style w:type="paragraph" w:customStyle="1" w:styleId="Style12">
    <w:name w:val="Style12"/>
    <w:basedOn w:val="a"/>
    <w:uiPriority w:val="99"/>
    <w:rsid w:val="00251D57"/>
    <w:pPr>
      <w:spacing w:line="312" w:lineRule="exact"/>
      <w:ind w:hanging="1277"/>
    </w:pPr>
  </w:style>
  <w:style w:type="paragraph" w:customStyle="1" w:styleId="Style14">
    <w:name w:val="Style14"/>
    <w:basedOn w:val="a"/>
    <w:uiPriority w:val="99"/>
    <w:rsid w:val="00251D57"/>
  </w:style>
  <w:style w:type="character" w:customStyle="1" w:styleId="FontStyle20">
    <w:name w:val="Font Style20"/>
    <w:basedOn w:val="a0"/>
    <w:uiPriority w:val="99"/>
    <w:rsid w:val="00251D57"/>
    <w:rPr>
      <w:rFonts w:ascii="Times New Roman" w:hAnsi="Times New Roman" w:cs="Times New Roman"/>
      <w:sz w:val="20"/>
      <w:szCs w:val="20"/>
    </w:rPr>
  </w:style>
  <w:style w:type="character" w:customStyle="1" w:styleId="FontStyle21">
    <w:name w:val="Font Style21"/>
    <w:basedOn w:val="a0"/>
    <w:uiPriority w:val="99"/>
    <w:rsid w:val="00251D57"/>
    <w:rPr>
      <w:rFonts w:ascii="Times New Roman" w:hAnsi="Times New Roman" w:cs="Times New Roman"/>
      <w:b/>
      <w:bCs/>
      <w:sz w:val="20"/>
      <w:szCs w:val="20"/>
    </w:rPr>
  </w:style>
  <w:style w:type="character" w:customStyle="1" w:styleId="FontStyle22">
    <w:name w:val="Font Style22"/>
    <w:basedOn w:val="a0"/>
    <w:uiPriority w:val="99"/>
    <w:rsid w:val="00251D57"/>
    <w:rPr>
      <w:rFonts w:ascii="Times New Roman" w:hAnsi="Times New Roman" w:cs="Times New Roman"/>
      <w:b/>
      <w:bCs/>
      <w:sz w:val="20"/>
      <w:szCs w:val="20"/>
    </w:rPr>
  </w:style>
  <w:style w:type="character" w:customStyle="1" w:styleId="FontStyle23">
    <w:name w:val="Font Style23"/>
    <w:basedOn w:val="a0"/>
    <w:uiPriority w:val="99"/>
    <w:rsid w:val="00251D57"/>
    <w:rPr>
      <w:rFonts w:ascii="Times New Roman" w:hAnsi="Times New Roman" w:cs="Times New Roman"/>
      <w:sz w:val="20"/>
      <w:szCs w:val="20"/>
    </w:rPr>
  </w:style>
  <w:style w:type="character" w:customStyle="1" w:styleId="FontStyle24">
    <w:name w:val="Font Style24"/>
    <w:basedOn w:val="a0"/>
    <w:uiPriority w:val="99"/>
    <w:rsid w:val="00251D57"/>
    <w:rPr>
      <w:rFonts w:ascii="Times New Roman" w:hAnsi="Times New Roman" w:cs="Times New Roman"/>
      <w:b/>
      <w:bCs/>
      <w:smallCaps/>
      <w:spacing w:val="-20"/>
      <w:sz w:val="34"/>
      <w:szCs w:val="34"/>
    </w:rPr>
  </w:style>
  <w:style w:type="character" w:customStyle="1" w:styleId="FontStyle26">
    <w:name w:val="Font Style26"/>
    <w:basedOn w:val="a0"/>
    <w:uiPriority w:val="99"/>
    <w:rsid w:val="00251D57"/>
    <w:rPr>
      <w:rFonts w:ascii="Times New Roman" w:hAnsi="Times New Roman" w:cs="Times New Roman"/>
      <w:sz w:val="26"/>
      <w:szCs w:val="26"/>
    </w:rPr>
  </w:style>
  <w:style w:type="character" w:customStyle="1" w:styleId="FontStyle27">
    <w:name w:val="Font Style27"/>
    <w:basedOn w:val="a0"/>
    <w:uiPriority w:val="99"/>
    <w:rsid w:val="00251D57"/>
    <w:rPr>
      <w:rFonts w:ascii="Times New Roman" w:hAnsi="Times New Roman" w:cs="Times New Roman"/>
      <w:b/>
      <w:bCs/>
      <w:spacing w:val="-10"/>
      <w:sz w:val="26"/>
      <w:szCs w:val="26"/>
    </w:rPr>
  </w:style>
  <w:style w:type="character" w:customStyle="1" w:styleId="FontStyle28">
    <w:name w:val="Font Style28"/>
    <w:basedOn w:val="a0"/>
    <w:uiPriority w:val="99"/>
    <w:rsid w:val="00251D57"/>
    <w:rPr>
      <w:rFonts w:ascii="Times New Roman" w:hAnsi="Times New Roman" w:cs="Times New Roman"/>
      <w:sz w:val="26"/>
      <w:szCs w:val="26"/>
    </w:rPr>
  </w:style>
  <w:style w:type="character" w:customStyle="1" w:styleId="FontStyle29">
    <w:name w:val="Font Style29"/>
    <w:basedOn w:val="a0"/>
    <w:uiPriority w:val="99"/>
    <w:rsid w:val="00251D57"/>
    <w:rPr>
      <w:rFonts w:ascii="Times New Roman" w:hAnsi="Times New Roman" w:cs="Times New Roman"/>
      <w:b/>
      <w:bCs/>
      <w:spacing w:val="-10"/>
      <w:sz w:val="26"/>
      <w:szCs w:val="26"/>
    </w:rPr>
  </w:style>
  <w:style w:type="character" w:customStyle="1" w:styleId="FontStyle30">
    <w:name w:val="Font Style30"/>
    <w:basedOn w:val="a0"/>
    <w:uiPriority w:val="99"/>
    <w:rsid w:val="00251D57"/>
    <w:rPr>
      <w:rFonts w:ascii="Times New Roman" w:hAnsi="Times New Roman" w:cs="Times New Roman"/>
      <w:b/>
      <w:bCs/>
      <w:spacing w:val="-10"/>
      <w:sz w:val="26"/>
      <w:szCs w:val="26"/>
    </w:rPr>
  </w:style>
  <w:style w:type="character" w:customStyle="1" w:styleId="FontStyle31">
    <w:name w:val="Font Style31"/>
    <w:basedOn w:val="a0"/>
    <w:uiPriority w:val="99"/>
    <w:rsid w:val="00251D57"/>
    <w:rPr>
      <w:rFonts w:ascii="Times New Roman" w:hAnsi="Times New Roman" w:cs="Times New Roman"/>
      <w:b/>
      <w:bCs/>
      <w:spacing w:val="-2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D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51D57"/>
  </w:style>
  <w:style w:type="paragraph" w:customStyle="1" w:styleId="Style4">
    <w:name w:val="Style4"/>
    <w:basedOn w:val="a"/>
    <w:uiPriority w:val="99"/>
    <w:rsid w:val="00251D57"/>
    <w:pPr>
      <w:spacing w:line="322" w:lineRule="exact"/>
    </w:pPr>
  </w:style>
  <w:style w:type="paragraph" w:customStyle="1" w:styleId="Style8">
    <w:name w:val="Style8"/>
    <w:basedOn w:val="a"/>
    <w:uiPriority w:val="99"/>
    <w:rsid w:val="00251D57"/>
    <w:pPr>
      <w:spacing w:line="317" w:lineRule="exact"/>
      <w:ind w:firstLine="523"/>
      <w:jc w:val="both"/>
    </w:pPr>
  </w:style>
  <w:style w:type="paragraph" w:customStyle="1" w:styleId="Style9">
    <w:name w:val="Style9"/>
    <w:basedOn w:val="a"/>
    <w:uiPriority w:val="99"/>
    <w:rsid w:val="00251D57"/>
    <w:pPr>
      <w:spacing w:line="322" w:lineRule="exact"/>
    </w:pPr>
  </w:style>
  <w:style w:type="paragraph" w:customStyle="1" w:styleId="Style11">
    <w:name w:val="Style11"/>
    <w:basedOn w:val="a"/>
    <w:uiPriority w:val="99"/>
    <w:rsid w:val="00251D57"/>
    <w:pPr>
      <w:spacing w:line="331" w:lineRule="exact"/>
      <w:ind w:firstLine="562"/>
      <w:jc w:val="both"/>
    </w:pPr>
  </w:style>
  <w:style w:type="paragraph" w:customStyle="1" w:styleId="Style12">
    <w:name w:val="Style12"/>
    <w:basedOn w:val="a"/>
    <w:uiPriority w:val="99"/>
    <w:rsid w:val="00251D57"/>
    <w:pPr>
      <w:spacing w:line="312" w:lineRule="exact"/>
      <w:ind w:hanging="1277"/>
    </w:pPr>
  </w:style>
  <w:style w:type="paragraph" w:customStyle="1" w:styleId="Style14">
    <w:name w:val="Style14"/>
    <w:basedOn w:val="a"/>
    <w:uiPriority w:val="99"/>
    <w:rsid w:val="00251D57"/>
  </w:style>
  <w:style w:type="character" w:customStyle="1" w:styleId="FontStyle20">
    <w:name w:val="Font Style20"/>
    <w:basedOn w:val="a0"/>
    <w:uiPriority w:val="99"/>
    <w:rsid w:val="00251D57"/>
    <w:rPr>
      <w:rFonts w:ascii="Times New Roman" w:hAnsi="Times New Roman" w:cs="Times New Roman"/>
      <w:sz w:val="20"/>
      <w:szCs w:val="20"/>
    </w:rPr>
  </w:style>
  <w:style w:type="character" w:customStyle="1" w:styleId="FontStyle21">
    <w:name w:val="Font Style21"/>
    <w:basedOn w:val="a0"/>
    <w:uiPriority w:val="99"/>
    <w:rsid w:val="00251D57"/>
    <w:rPr>
      <w:rFonts w:ascii="Times New Roman" w:hAnsi="Times New Roman" w:cs="Times New Roman"/>
      <w:b/>
      <w:bCs/>
      <w:sz w:val="20"/>
      <w:szCs w:val="20"/>
    </w:rPr>
  </w:style>
  <w:style w:type="character" w:customStyle="1" w:styleId="FontStyle22">
    <w:name w:val="Font Style22"/>
    <w:basedOn w:val="a0"/>
    <w:uiPriority w:val="99"/>
    <w:rsid w:val="00251D57"/>
    <w:rPr>
      <w:rFonts w:ascii="Times New Roman" w:hAnsi="Times New Roman" w:cs="Times New Roman"/>
      <w:b/>
      <w:bCs/>
      <w:sz w:val="20"/>
      <w:szCs w:val="20"/>
    </w:rPr>
  </w:style>
  <w:style w:type="character" w:customStyle="1" w:styleId="FontStyle23">
    <w:name w:val="Font Style23"/>
    <w:basedOn w:val="a0"/>
    <w:uiPriority w:val="99"/>
    <w:rsid w:val="00251D57"/>
    <w:rPr>
      <w:rFonts w:ascii="Times New Roman" w:hAnsi="Times New Roman" w:cs="Times New Roman"/>
      <w:sz w:val="20"/>
      <w:szCs w:val="20"/>
    </w:rPr>
  </w:style>
  <w:style w:type="character" w:customStyle="1" w:styleId="FontStyle24">
    <w:name w:val="Font Style24"/>
    <w:basedOn w:val="a0"/>
    <w:uiPriority w:val="99"/>
    <w:rsid w:val="00251D57"/>
    <w:rPr>
      <w:rFonts w:ascii="Times New Roman" w:hAnsi="Times New Roman" w:cs="Times New Roman"/>
      <w:b/>
      <w:bCs/>
      <w:smallCaps/>
      <w:spacing w:val="-20"/>
      <w:sz w:val="34"/>
      <w:szCs w:val="34"/>
    </w:rPr>
  </w:style>
  <w:style w:type="character" w:customStyle="1" w:styleId="FontStyle26">
    <w:name w:val="Font Style26"/>
    <w:basedOn w:val="a0"/>
    <w:uiPriority w:val="99"/>
    <w:rsid w:val="00251D57"/>
    <w:rPr>
      <w:rFonts w:ascii="Times New Roman" w:hAnsi="Times New Roman" w:cs="Times New Roman"/>
      <w:sz w:val="26"/>
      <w:szCs w:val="26"/>
    </w:rPr>
  </w:style>
  <w:style w:type="character" w:customStyle="1" w:styleId="FontStyle27">
    <w:name w:val="Font Style27"/>
    <w:basedOn w:val="a0"/>
    <w:uiPriority w:val="99"/>
    <w:rsid w:val="00251D57"/>
    <w:rPr>
      <w:rFonts w:ascii="Times New Roman" w:hAnsi="Times New Roman" w:cs="Times New Roman"/>
      <w:b/>
      <w:bCs/>
      <w:spacing w:val="-10"/>
      <w:sz w:val="26"/>
      <w:szCs w:val="26"/>
    </w:rPr>
  </w:style>
  <w:style w:type="character" w:customStyle="1" w:styleId="FontStyle28">
    <w:name w:val="Font Style28"/>
    <w:basedOn w:val="a0"/>
    <w:uiPriority w:val="99"/>
    <w:rsid w:val="00251D57"/>
    <w:rPr>
      <w:rFonts w:ascii="Times New Roman" w:hAnsi="Times New Roman" w:cs="Times New Roman"/>
      <w:sz w:val="26"/>
      <w:szCs w:val="26"/>
    </w:rPr>
  </w:style>
  <w:style w:type="character" w:customStyle="1" w:styleId="FontStyle29">
    <w:name w:val="Font Style29"/>
    <w:basedOn w:val="a0"/>
    <w:uiPriority w:val="99"/>
    <w:rsid w:val="00251D57"/>
    <w:rPr>
      <w:rFonts w:ascii="Times New Roman" w:hAnsi="Times New Roman" w:cs="Times New Roman"/>
      <w:b/>
      <w:bCs/>
      <w:spacing w:val="-10"/>
      <w:sz w:val="26"/>
      <w:szCs w:val="26"/>
    </w:rPr>
  </w:style>
  <w:style w:type="character" w:customStyle="1" w:styleId="FontStyle30">
    <w:name w:val="Font Style30"/>
    <w:basedOn w:val="a0"/>
    <w:uiPriority w:val="99"/>
    <w:rsid w:val="00251D57"/>
    <w:rPr>
      <w:rFonts w:ascii="Times New Roman" w:hAnsi="Times New Roman" w:cs="Times New Roman"/>
      <w:b/>
      <w:bCs/>
      <w:spacing w:val="-10"/>
      <w:sz w:val="26"/>
      <w:szCs w:val="26"/>
    </w:rPr>
  </w:style>
  <w:style w:type="character" w:customStyle="1" w:styleId="FontStyle31">
    <w:name w:val="Font Style31"/>
    <w:basedOn w:val="a0"/>
    <w:uiPriority w:val="99"/>
    <w:rsid w:val="00251D57"/>
    <w:rPr>
      <w:rFonts w:ascii="Times New Roman" w:hAnsi="Times New Roman" w:cs="Times New Roman"/>
      <w:b/>
      <w:bC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2017-02-13T13:15:00Z</dcterms:created>
  <dcterms:modified xsi:type="dcterms:W3CDTF">2017-02-13T13:16:00Z</dcterms:modified>
</cp:coreProperties>
</file>