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12" w:rsidRPr="0072776C" w:rsidRDefault="00997612" w:rsidP="00997612">
      <w:pPr>
        <w:jc w:val="right"/>
        <w:rPr>
          <w:b/>
        </w:rPr>
      </w:pPr>
      <w:r w:rsidRPr="0072776C">
        <w:rPr>
          <w:b/>
        </w:rPr>
        <w:t xml:space="preserve">Приложение к Решению Совета </w:t>
      </w:r>
    </w:p>
    <w:p w:rsidR="00997612" w:rsidRPr="0072776C" w:rsidRDefault="00997612" w:rsidP="00997612">
      <w:pPr>
        <w:jc w:val="right"/>
        <w:rPr>
          <w:b/>
        </w:rPr>
      </w:pPr>
      <w:r w:rsidRPr="0072776C">
        <w:rPr>
          <w:b/>
        </w:rPr>
        <w:t>МО «</w:t>
      </w:r>
      <w:proofErr w:type="spellStart"/>
      <w:r w:rsidRPr="0072776C">
        <w:rPr>
          <w:b/>
        </w:rPr>
        <w:t>Бахтемирский</w:t>
      </w:r>
      <w:proofErr w:type="spellEnd"/>
      <w:r w:rsidRPr="0072776C">
        <w:rPr>
          <w:b/>
        </w:rPr>
        <w:t xml:space="preserve"> сельсовет»</w:t>
      </w:r>
    </w:p>
    <w:p w:rsidR="00997612" w:rsidRPr="0072776C" w:rsidRDefault="00997612" w:rsidP="00997612">
      <w:pPr>
        <w:jc w:val="right"/>
        <w:rPr>
          <w:b/>
        </w:rPr>
      </w:pPr>
      <w:r w:rsidRPr="0072776C">
        <w:rPr>
          <w:b/>
        </w:rPr>
        <w:t>от  23</w:t>
      </w:r>
      <w:r w:rsidRPr="00F76A04">
        <w:rPr>
          <w:b/>
        </w:rPr>
        <w:t>.09.</w:t>
      </w:r>
      <w:r w:rsidRPr="0072776C">
        <w:rPr>
          <w:b/>
        </w:rPr>
        <w:t xml:space="preserve">2015 года №38/13 </w:t>
      </w:r>
    </w:p>
    <w:p w:rsidR="00997612" w:rsidRPr="0072776C" w:rsidRDefault="00997612" w:rsidP="00997612">
      <w:pPr>
        <w:jc w:val="center"/>
        <w:rPr>
          <w:b/>
        </w:rPr>
      </w:pPr>
    </w:p>
    <w:p w:rsidR="00997612" w:rsidRPr="0072776C" w:rsidRDefault="00997612" w:rsidP="00997612">
      <w:pPr>
        <w:jc w:val="center"/>
        <w:rPr>
          <w:b/>
        </w:rPr>
      </w:pPr>
      <w:r w:rsidRPr="0072776C">
        <w:rPr>
          <w:b/>
        </w:rPr>
        <w:t xml:space="preserve">Положение </w:t>
      </w:r>
    </w:p>
    <w:p w:rsidR="00997612" w:rsidRPr="0072776C" w:rsidRDefault="00997612" w:rsidP="00997612">
      <w:pPr>
        <w:jc w:val="center"/>
        <w:rPr>
          <w:b/>
        </w:rPr>
      </w:pPr>
      <w:r w:rsidRPr="0072776C">
        <w:rPr>
          <w:b/>
        </w:rPr>
        <w:t xml:space="preserve">«О земельном налоге </w:t>
      </w:r>
      <w:r w:rsidRPr="0072776C">
        <w:rPr>
          <w:b/>
          <w:bCs/>
        </w:rPr>
        <w:t>МО «</w:t>
      </w:r>
      <w:proofErr w:type="spellStart"/>
      <w:r w:rsidRPr="0072776C">
        <w:rPr>
          <w:b/>
          <w:bCs/>
        </w:rPr>
        <w:t>Бахтемирский</w:t>
      </w:r>
      <w:proofErr w:type="spellEnd"/>
      <w:r w:rsidRPr="0072776C">
        <w:rPr>
          <w:b/>
          <w:bCs/>
        </w:rPr>
        <w:t xml:space="preserve"> сельсовет</w:t>
      </w:r>
      <w:r w:rsidRPr="0072776C">
        <w:rPr>
          <w:b/>
        </w:rPr>
        <w:t>»</w:t>
      </w:r>
    </w:p>
    <w:p w:rsidR="00997612" w:rsidRPr="0072776C" w:rsidRDefault="00997612" w:rsidP="00997612">
      <w:pPr>
        <w:jc w:val="both"/>
      </w:pPr>
    </w:p>
    <w:p w:rsidR="00997612" w:rsidRPr="0072776C" w:rsidRDefault="00997612" w:rsidP="00997612">
      <w:pPr>
        <w:ind w:firstLine="708"/>
        <w:jc w:val="both"/>
      </w:pPr>
      <w:r w:rsidRPr="0072776C">
        <w:t>Объект налогообложения, налогоплательщики, налоговая база, порядок определения налоговой базы определены главой 31 «Земельный налог» Налогового Кодекса Российской Федерации.</w:t>
      </w:r>
    </w:p>
    <w:p w:rsidR="00997612" w:rsidRPr="0072776C" w:rsidRDefault="00997612" w:rsidP="00997612">
      <w:pPr>
        <w:ind w:firstLine="708"/>
        <w:jc w:val="both"/>
      </w:pPr>
    </w:p>
    <w:p w:rsidR="00997612" w:rsidRPr="0072776C" w:rsidRDefault="00997612" w:rsidP="00997612">
      <w:pPr>
        <w:jc w:val="center"/>
        <w:rPr>
          <w:b/>
        </w:rPr>
      </w:pPr>
      <w:r w:rsidRPr="0072776C">
        <w:rPr>
          <w:b/>
        </w:rPr>
        <w:t>1.Общие положения</w:t>
      </w:r>
    </w:p>
    <w:p w:rsidR="00997612" w:rsidRPr="0072776C" w:rsidRDefault="00997612" w:rsidP="00997612">
      <w:pPr>
        <w:jc w:val="center"/>
        <w:rPr>
          <w:b/>
        </w:rPr>
      </w:pPr>
    </w:p>
    <w:p w:rsidR="00997612" w:rsidRPr="0072776C" w:rsidRDefault="00997612" w:rsidP="00997612">
      <w:pPr>
        <w:ind w:firstLine="708"/>
        <w:jc w:val="both"/>
      </w:pPr>
      <w:r w:rsidRPr="0072776C">
        <w:t>1.1 Земельный налог (далее - налог) устанавливается, вводится в действие и прекращает действовать, в соответствии с Налоговым кодексом Российской Федерации, настоящим Положением и обязателен к уплате на территории МО «</w:t>
      </w:r>
      <w:proofErr w:type="spellStart"/>
      <w:r w:rsidRPr="0072776C">
        <w:t>Бахтемирский</w:t>
      </w:r>
      <w:proofErr w:type="spellEnd"/>
      <w:r w:rsidRPr="0072776C">
        <w:t xml:space="preserve"> сельсовет».</w:t>
      </w:r>
    </w:p>
    <w:p w:rsidR="00997612" w:rsidRPr="0072776C" w:rsidRDefault="00997612" w:rsidP="00997612">
      <w:pPr>
        <w:ind w:firstLine="708"/>
        <w:jc w:val="both"/>
      </w:pPr>
    </w:p>
    <w:p w:rsidR="00997612" w:rsidRPr="0072776C" w:rsidRDefault="00997612" w:rsidP="00997612">
      <w:pPr>
        <w:jc w:val="center"/>
        <w:rPr>
          <w:b/>
        </w:rPr>
      </w:pPr>
      <w:r w:rsidRPr="0072776C">
        <w:rPr>
          <w:b/>
        </w:rPr>
        <w:t>2.Ставки земельного налога</w:t>
      </w:r>
    </w:p>
    <w:p w:rsidR="00997612" w:rsidRPr="0072776C" w:rsidRDefault="00997612" w:rsidP="00997612">
      <w:pPr>
        <w:jc w:val="center"/>
        <w:rPr>
          <w:b/>
        </w:rPr>
      </w:pPr>
    </w:p>
    <w:p w:rsidR="00997612" w:rsidRPr="0072776C" w:rsidRDefault="00997612" w:rsidP="00997612">
      <w:pPr>
        <w:jc w:val="both"/>
      </w:pPr>
      <w:r w:rsidRPr="0072776C">
        <w:t xml:space="preserve">       2.1. Ставка земельного налога устанавливается в размере 0,3 % кадастровой стоимости в отношении земельных участков:</w:t>
      </w:r>
    </w:p>
    <w:p w:rsidR="00997612" w:rsidRPr="0072776C" w:rsidRDefault="00997612" w:rsidP="00997612">
      <w:pPr>
        <w:jc w:val="both"/>
      </w:pPr>
      <w:r w:rsidRPr="0072776C">
        <w:t xml:space="preserve"> - отнесенных к землям сельскохозяйственного назначения или к землям в составе зон сельскохозяйственного использования в МО «</w:t>
      </w:r>
      <w:proofErr w:type="spellStart"/>
      <w:r w:rsidRPr="0072776C">
        <w:t>Бахтемирский</w:t>
      </w:r>
      <w:proofErr w:type="spellEnd"/>
      <w:r w:rsidRPr="0072776C">
        <w:t xml:space="preserve"> сельсовет» и используемых для сельскохозяйственного производства;</w:t>
      </w:r>
    </w:p>
    <w:p w:rsidR="00997612" w:rsidRPr="0072776C" w:rsidRDefault="00997612" w:rsidP="00997612">
      <w:pPr>
        <w:jc w:val="both"/>
      </w:pPr>
      <w:r w:rsidRPr="0072776C">
        <w:t xml:space="preserve">- </w:t>
      </w:r>
      <w:proofErr w:type="gramStart"/>
      <w:r w:rsidRPr="0072776C">
        <w:t>занятых</w:t>
      </w:r>
      <w:proofErr w:type="gramEnd"/>
      <w:r w:rsidRPr="0072776C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997612" w:rsidRPr="0072776C" w:rsidRDefault="00997612" w:rsidP="00997612">
      <w:pPr>
        <w:jc w:val="both"/>
      </w:pPr>
      <w:r w:rsidRPr="0072776C">
        <w:t xml:space="preserve">- </w:t>
      </w:r>
      <w:proofErr w:type="gramStart"/>
      <w:r w:rsidRPr="0072776C">
        <w:t>приобретённых</w:t>
      </w:r>
      <w:proofErr w:type="gramEnd"/>
      <w:r w:rsidRPr="0072776C">
        <w:t xml:space="preserve"> 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997612" w:rsidRPr="0072776C" w:rsidRDefault="00997612" w:rsidP="00997612">
      <w:pPr>
        <w:jc w:val="both"/>
      </w:pPr>
      <w:r w:rsidRPr="0072776C">
        <w:t>- предоставленных несельскохозяйственным производителям для воспроизводства рыбы и водных ресурсов;</w:t>
      </w:r>
    </w:p>
    <w:p w:rsidR="00997612" w:rsidRPr="0072776C" w:rsidRDefault="00997612" w:rsidP="00997612">
      <w:pPr>
        <w:jc w:val="both"/>
      </w:pPr>
      <w:r w:rsidRPr="0072776C">
        <w:t xml:space="preserve">-      </w:t>
      </w:r>
      <w:proofErr w:type="gramStart"/>
      <w:r w:rsidRPr="0072776C">
        <w:t>занятых</w:t>
      </w:r>
      <w:proofErr w:type="gramEnd"/>
      <w:r w:rsidRPr="0072776C">
        <w:t xml:space="preserve"> образовательными учреждениями.</w:t>
      </w:r>
    </w:p>
    <w:p w:rsidR="00997612" w:rsidRPr="0072776C" w:rsidRDefault="00997612" w:rsidP="00997612">
      <w:pPr>
        <w:jc w:val="both"/>
      </w:pPr>
      <w:r w:rsidRPr="0072776C">
        <w:t xml:space="preserve">       2.2. Ставка земельного налога устанавливается в размере 1,5 % от кадастровой стоимости в отношении прочих земельных участков.</w:t>
      </w:r>
    </w:p>
    <w:p w:rsidR="00997612" w:rsidRPr="0072776C" w:rsidRDefault="00997612" w:rsidP="00997612">
      <w:pPr>
        <w:jc w:val="both"/>
      </w:pPr>
    </w:p>
    <w:p w:rsidR="00997612" w:rsidRPr="0072776C" w:rsidRDefault="00997612" w:rsidP="00997612">
      <w:pPr>
        <w:jc w:val="center"/>
        <w:rPr>
          <w:b/>
        </w:rPr>
      </w:pPr>
      <w:r w:rsidRPr="0072776C">
        <w:rPr>
          <w:b/>
        </w:rPr>
        <w:t>3. Отчетные периоды</w:t>
      </w:r>
    </w:p>
    <w:p w:rsidR="00997612" w:rsidRPr="0072776C" w:rsidRDefault="00997612" w:rsidP="00997612">
      <w:pPr>
        <w:jc w:val="center"/>
        <w:rPr>
          <w:b/>
        </w:rPr>
      </w:pPr>
    </w:p>
    <w:p w:rsidR="00997612" w:rsidRPr="0072776C" w:rsidRDefault="00997612" w:rsidP="00997612">
      <w:pPr>
        <w:ind w:firstLine="420"/>
        <w:jc w:val="both"/>
      </w:pPr>
      <w:r w:rsidRPr="0072776C">
        <w:t>Отчетными периодами для налогоплательщиков-организаций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997612" w:rsidRPr="0072776C" w:rsidRDefault="00997612" w:rsidP="00997612">
      <w:pPr>
        <w:ind w:firstLine="420"/>
        <w:jc w:val="both"/>
      </w:pPr>
    </w:p>
    <w:p w:rsidR="00997612" w:rsidRPr="0072776C" w:rsidRDefault="00997612" w:rsidP="00997612">
      <w:pPr>
        <w:numPr>
          <w:ilvl w:val="0"/>
          <w:numId w:val="1"/>
        </w:numPr>
        <w:jc w:val="center"/>
        <w:rPr>
          <w:b/>
        </w:rPr>
      </w:pPr>
      <w:r w:rsidRPr="0072776C">
        <w:rPr>
          <w:b/>
        </w:rPr>
        <w:t>Порядок и сроки уплаты налога, авансовых платежей</w:t>
      </w:r>
    </w:p>
    <w:p w:rsidR="00997612" w:rsidRPr="0072776C" w:rsidRDefault="00997612" w:rsidP="00997612">
      <w:pPr>
        <w:ind w:left="720"/>
        <w:rPr>
          <w:b/>
        </w:rPr>
      </w:pPr>
    </w:p>
    <w:p w:rsidR="00997612" w:rsidRPr="0072776C" w:rsidRDefault="00997612" w:rsidP="00997612">
      <w:pPr>
        <w:ind w:firstLine="720"/>
        <w:jc w:val="both"/>
      </w:pPr>
      <w:r w:rsidRPr="0072776C">
        <w:t>4.1.Сумма налога на землю исчисляется по истечении налогового периода как соответствующая налоговой ставке процентная доля налоговой базы, если иное не предусмотрено Налоговым кодексом.</w:t>
      </w:r>
    </w:p>
    <w:p w:rsidR="00997612" w:rsidRPr="0072776C" w:rsidRDefault="00997612" w:rsidP="00997612">
      <w:pPr>
        <w:ind w:firstLine="720"/>
        <w:jc w:val="both"/>
      </w:pPr>
      <w:r w:rsidRPr="0072776C">
        <w:t>4.2.Налогоплательщик</w:t>
      </w:r>
      <w:proofErr w:type="gramStart"/>
      <w:r w:rsidRPr="0072776C">
        <w:t>и-</w:t>
      </w:r>
      <w:proofErr w:type="gramEnd"/>
      <w:r w:rsidRPr="0072776C">
        <w:t xml:space="preserve"> организации или физические лица, являющиеся индивидуальными предпринимателями, уплачивают налог в бюджет по истечении первого, второго, третьего кварталов текущего налогового периода как одну четвертую соответствующей налоговой процентной доли кадастровой стоимости земельного участка </w:t>
      </w:r>
      <w:r w:rsidRPr="0072776C">
        <w:lastRenderedPageBreak/>
        <w:t>(по состоянию на 1 января года, являющегося налоговым периодом) и не позднее последнего числа месяца, следующим за истекшим отчетным периодом.</w:t>
      </w:r>
    </w:p>
    <w:p w:rsidR="00997612" w:rsidRPr="0072776C" w:rsidRDefault="00997612" w:rsidP="00997612">
      <w:pPr>
        <w:ind w:firstLine="708"/>
        <w:jc w:val="both"/>
      </w:pPr>
      <w:r w:rsidRPr="0072776C">
        <w:t>4.3. Срок оплаты земельного налога по налоговому периоду установить не позднее 01 февраля года, следующего за истекшим налоговым периодом.</w:t>
      </w:r>
    </w:p>
    <w:p w:rsidR="00997612" w:rsidRPr="0072776C" w:rsidRDefault="00997612" w:rsidP="00997612">
      <w:pPr>
        <w:ind w:firstLine="708"/>
        <w:jc w:val="both"/>
      </w:pPr>
      <w:r w:rsidRPr="0072776C">
        <w:t xml:space="preserve">4.4. Для </w:t>
      </w:r>
      <w:proofErr w:type="gramStart"/>
      <w:r w:rsidRPr="0072776C">
        <w:t>налогоплательщиков, являющихся физическими лицами устанавливается</w:t>
      </w:r>
      <w:proofErr w:type="gramEnd"/>
      <w:r w:rsidRPr="0072776C">
        <w:t xml:space="preserve"> исчисление земельного налога единой суммой.</w:t>
      </w:r>
    </w:p>
    <w:p w:rsidR="00997612" w:rsidRPr="0072776C" w:rsidRDefault="00997612" w:rsidP="0099761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2776C">
        <w:rPr>
          <w:rFonts w:ascii="Times New Roman" w:hAnsi="Times New Roman" w:cs="Times New Roman"/>
        </w:rPr>
        <w:t xml:space="preserve">4.5. </w:t>
      </w:r>
      <w:r w:rsidRPr="0072776C">
        <w:rPr>
          <w:rFonts w:ascii="Times New Roman" w:hAnsi="Times New Roman" w:cs="Times New Roman"/>
          <w:sz w:val="24"/>
          <w:szCs w:val="24"/>
        </w:rPr>
        <w:t xml:space="preserve">Уплата земельного налога </w:t>
      </w:r>
      <w:proofErr w:type="gramStart"/>
      <w:r w:rsidRPr="0072776C">
        <w:rPr>
          <w:rFonts w:ascii="Times New Roman" w:hAnsi="Times New Roman" w:cs="Times New Roman"/>
          <w:sz w:val="24"/>
          <w:szCs w:val="24"/>
        </w:rPr>
        <w:t>физическими лицами, не являющимися индивидуальными предпринимателями производится</w:t>
      </w:r>
      <w:proofErr w:type="gramEnd"/>
      <w:r w:rsidRPr="0072776C">
        <w:rPr>
          <w:rFonts w:ascii="Times New Roman" w:hAnsi="Times New Roman" w:cs="Times New Roman"/>
          <w:sz w:val="24"/>
          <w:szCs w:val="24"/>
        </w:rPr>
        <w:t xml:space="preserve"> не позднее 1 октября года, следующего за истекшим налоговым периодом.</w:t>
      </w:r>
      <w:r w:rsidRPr="007277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612" w:rsidRPr="0072776C" w:rsidRDefault="00997612" w:rsidP="00997612">
      <w:pPr>
        <w:ind w:firstLine="708"/>
        <w:jc w:val="both"/>
      </w:pPr>
      <w:r w:rsidRPr="0072776C">
        <w:t>4.6.Сумма налога, подлежащая уплате в бюджет налогоплательщиками, являющимися физическими лицами, исчисляется налоговыми органами.</w:t>
      </w:r>
    </w:p>
    <w:p w:rsidR="00997612" w:rsidRPr="0072776C" w:rsidRDefault="00997612" w:rsidP="00997612">
      <w:pPr>
        <w:ind w:firstLine="708"/>
        <w:jc w:val="both"/>
      </w:pPr>
      <w:r w:rsidRPr="0072776C">
        <w:t>4.7. Налог и авансовые платежи по налогу уплачиваются налогоплательщиками - организациями или физическими лицами, являющимися индивидуальными предпринимателями в бюджет по месту нахождения земельных участков, признаваемых объектом налогообложения в соответствии со статьей 389 Налогового кодекса.</w:t>
      </w:r>
    </w:p>
    <w:p w:rsidR="00997612" w:rsidRPr="0072776C" w:rsidRDefault="00997612" w:rsidP="00997612">
      <w:pPr>
        <w:ind w:firstLine="708"/>
        <w:jc w:val="both"/>
      </w:pPr>
    </w:p>
    <w:p w:rsidR="00997612" w:rsidRPr="0072776C" w:rsidRDefault="00997612" w:rsidP="00997612">
      <w:pPr>
        <w:jc w:val="center"/>
        <w:rPr>
          <w:b/>
        </w:rPr>
      </w:pPr>
      <w:r w:rsidRPr="0072776C">
        <w:rPr>
          <w:b/>
        </w:rPr>
        <w:t>6.Налоговые льготы</w:t>
      </w:r>
    </w:p>
    <w:p w:rsidR="00997612" w:rsidRPr="0072776C" w:rsidRDefault="00997612" w:rsidP="00997612">
      <w:pPr>
        <w:jc w:val="center"/>
        <w:rPr>
          <w:b/>
        </w:rPr>
      </w:pPr>
    </w:p>
    <w:p w:rsidR="00997612" w:rsidRPr="0072776C" w:rsidRDefault="00997612" w:rsidP="00997612">
      <w:pPr>
        <w:jc w:val="both"/>
        <w:rPr>
          <w:color w:val="000000"/>
        </w:rPr>
      </w:pPr>
      <w:r w:rsidRPr="0072776C">
        <w:tab/>
      </w:r>
      <w:r w:rsidRPr="0072776C">
        <w:rPr>
          <w:color w:val="000000"/>
        </w:rPr>
        <w:t>6.1.Освобождаются от уплаты земельного налога:</w:t>
      </w:r>
    </w:p>
    <w:p w:rsidR="00997612" w:rsidRPr="0072776C" w:rsidRDefault="00997612" w:rsidP="00997612">
      <w:pPr>
        <w:jc w:val="both"/>
        <w:rPr>
          <w:color w:val="000000"/>
        </w:rPr>
      </w:pPr>
      <w:r w:rsidRPr="0072776C">
        <w:rPr>
          <w:color w:val="000000"/>
        </w:rPr>
        <w:t>- казённые и автономные учреждения, финансируемые за счет средств   муниципального образования «</w:t>
      </w:r>
      <w:proofErr w:type="spellStart"/>
      <w:r w:rsidRPr="0072776C">
        <w:rPr>
          <w:color w:val="000000"/>
        </w:rPr>
        <w:t>Бахтемирский</w:t>
      </w:r>
      <w:proofErr w:type="spellEnd"/>
      <w:r w:rsidRPr="0072776C">
        <w:rPr>
          <w:color w:val="000000"/>
        </w:rPr>
        <w:t xml:space="preserve"> сельсовет», в отношении принадлежащих или предоставленных им земельных участков в целях                непосредственного выполнения возложенных на эти учреждения функций;</w:t>
      </w:r>
    </w:p>
    <w:p w:rsidR="00997612" w:rsidRPr="0072776C" w:rsidRDefault="00997612" w:rsidP="00997612">
      <w:pPr>
        <w:ind w:firstLine="708"/>
        <w:jc w:val="both"/>
        <w:rPr>
          <w:color w:val="000000"/>
        </w:rPr>
      </w:pPr>
      <w:r w:rsidRPr="0072776C">
        <w:rPr>
          <w:color w:val="000000"/>
        </w:rPr>
        <w:t>-     Органы  местного самоуправления;</w:t>
      </w:r>
    </w:p>
    <w:p w:rsidR="00997612" w:rsidRPr="0072776C" w:rsidRDefault="00997612" w:rsidP="00997612">
      <w:pPr>
        <w:ind w:firstLine="708"/>
        <w:jc w:val="both"/>
        <w:rPr>
          <w:color w:val="000000"/>
        </w:rPr>
      </w:pPr>
      <w:r w:rsidRPr="0072776C">
        <w:rPr>
          <w:color w:val="000000"/>
        </w:rPr>
        <w:t>-     Учреждения здравоохранения.</w:t>
      </w:r>
    </w:p>
    <w:p w:rsidR="00997612" w:rsidRPr="0072776C" w:rsidRDefault="00997612" w:rsidP="00997612">
      <w:pPr>
        <w:pStyle w:val="a3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76C">
        <w:rPr>
          <w:rFonts w:ascii="Times New Roman" w:hAnsi="Times New Roman" w:cs="Times New Roman"/>
          <w:color w:val="000000"/>
        </w:rPr>
        <w:t xml:space="preserve">              -</w:t>
      </w:r>
      <w:r w:rsidRPr="0072776C">
        <w:rPr>
          <w:rFonts w:ascii="Times New Roman" w:hAnsi="Times New Roman" w:cs="Times New Roman"/>
          <w:color w:val="000000"/>
          <w:sz w:val="24"/>
          <w:szCs w:val="24"/>
        </w:rPr>
        <w:t>Участки</w:t>
      </w:r>
      <w:r w:rsidRPr="0072776C">
        <w:rPr>
          <w:rFonts w:ascii="Times New Roman" w:hAnsi="Times New Roman" w:cs="Times New Roman"/>
          <w:sz w:val="24"/>
          <w:szCs w:val="24"/>
        </w:rPr>
        <w:t>, занятые под дороги местного значения, расположенные на территории муниципального образования «</w:t>
      </w:r>
      <w:proofErr w:type="spellStart"/>
      <w:r w:rsidRPr="0072776C">
        <w:rPr>
          <w:rFonts w:ascii="Times New Roman" w:hAnsi="Times New Roman" w:cs="Times New Roman"/>
          <w:sz w:val="24"/>
          <w:szCs w:val="24"/>
        </w:rPr>
        <w:t>Бахтемирский</w:t>
      </w:r>
      <w:proofErr w:type="spellEnd"/>
      <w:r w:rsidRPr="0072776C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:rsidR="00997612" w:rsidRPr="0072776C" w:rsidRDefault="00997612" w:rsidP="00997612">
      <w:pPr>
        <w:jc w:val="both"/>
      </w:pPr>
      <w:r w:rsidRPr="0072776C">
        <w:t xml:space="preserve">           - Объект «Инженерная защита </w:t>
      </w:r>
      <w:proofErr w:type="spellStart"/>
      <w:r w:rsidRPr="0072776C">
        <w:t>с</w:t>
      </w:r>
      <w:proofErr w:type="gramStart"/>
      <w:r w:rsidRPr="0072776C">
        <w:t>.Б</w:t>
      </w:r>
      <w:proofErr w:type="gramEnd"/>
      <w:r w:rsidRPr="0072776C">
        <w:t>ахтемир</w:t>
      </w:r>
      <w:proofErr w:type="spellEnd"/>
      <w:r w:rsidRPr="0072776C">
        <w:t xml:space="preserve"> в </w:t>
      </w:r>
      <w:proofErr w:type="spellStart"/>
      <w:r w:rsidRPr="0072776C">
        <w:t>Икрянинском</w:t>
      </w:r>
      <w:proofErr w:type="spellEnd"/>
      <w:r w:rsidRPr="0072776C">
        <w:t xml:space="preserve"> районе Астраханской области»</w:t>
      </w:r>
    </w:p>
    <w:p w:rsidR="00997612" w:rsidRPr="0072776C" w:rsidRDefault="00997612" w:rsidP="00997612">
      <w:pPr>
        <w:ind w:firstLine="708"/>
        <w:jc w:val="both"/>
        <w:rPr>
          <w:color w:val="000000"/>
        </w:rPr>
      </w:pPr>
      <w:r w:rsidRPr="0072776C">
        <w:rPr>
          <w:color w:val="000000"/>
        </w:rPr>
        <w:t>6.2. Не являются объектами налогообложения земельные участки, занятые под захоронения (кладбища), расположенные на территории муниципального образования «</w:t>
      </w:r>
      <w:proofErr w:type="spellStart"/>
      <w:r w:rsidRPr="0072776C">
        <w:rPr>
          <w:color w:val="000000"/>
        </w:rPr>
        <w:t>Бахтемирский</w:t>
      </w:r>
      <w:proofErr w:type="spellEnd"/>
      <w:r w:rsidRPr="0072776C">
        <w:rPr>
          <w:color w:val="000000"/>
        </w:rPr>
        <w:t xml:space="preserve"> сельсовет».</w:t>
      </w:r>
    </w:p>
    <w:p w:rsidR="00997612" w:rsidRPr="0072776C" w:rsidRDefault="00997612" w:rsidP="00997612">
      <w:pPr>
        <w:ind w:firstLine="708"/>
        <w:jc w:val="both"/>
      </w:pPr>
      <w:r w:rsidRPr="0072776C">
        <w:t>6.3. Налогоплательщики, имеющие право на налоговые льготы,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со статьей 389 Налогового кодекса  РФ 1 февраля года, следующего за истекшим налоговым периодом.</w:t>
      </w:r>
    </w:p>
    <w:p w:rsidR="00997612" w:rsidRPr="0072776C" w:rsidRDefault="00997612" w:rsidP="00997612">
      <w:pPr>
        <w:ind w:firstLine="708"/>
        <w:jc w:val="both"/>
      </w:pPr>
      <w:r w:rsidRPr="0072776C">
        <w:t>6.4. Установить следующие порядок и сроки предоставления налогоплательщиками документов, подтверждающих право на уменьшение налоговой базы:</w:t>
      </w:r>
    </w:p>
    <w:p w:rsidR="00997612" w:rsidRPr="0072776C" w:rsidRDefault="00997612" w:rsidP="00997612">
      <w:pPr>
        <w:ind w:firstLine="708"/>
        <w:jc w:val="both"/>
      </w:pPr>
      <w:r w:rsidRPr="0072776C">
        <w:t>- документы, подтверждающие право на уменьшение налоговой базы, предоставляются налогоплательщиками в налоговый орган по месту нахождения земельного участка, признаваемого объектом налогообложения, в срок не позднее 15 сентября года</w:t>
      </w:r>
      <w:proofErr w:type="gramStart"/>
      <w:r w:rsidRPr="0072776C">
        <w:t>.</w:t>
      </w:r>
      <w:proofErr w:type="gramEnd"/>
      <w:r w:rsidRPr="0072776C">
        <w:t xml:space="preserve"> </w:t>
      </w:r>
      <w:proofErr w:type="gramStart"/>
      <w:r w:rsidRPr="0072776C">
        <w:t>я</w:t>
      </w:r>
      <w:proofErr w:type="gramEnd"/>
      <w:r w:rsidRPr="0072776C">
        <w:t>вляющегося налоговым периодом;</w:t>
      </w:r>
    </w:p>
    <w:p w:rsidR="00997612" w:rsidRPr="0072776C" w:rsidRDefault="00997612" w:rsidP="00997612">
      <w:pPr>
        <w:ind w:firstLine="708"/>
        <w:jc w:val="both"/>
      </w:pPr>
      <w:r w:rsidRPr="0072776C">
        <w:t>- в случае возникновения (утраты) у налогоплательщика в течение налогового (отчетного) периода права на уменьшение налоговой базы налогоплательщик обязан в течение 20 дней после возникновения (утраты) указанного права уведомить об этом налоговый орган по месту нахождения земельного участка.</w:t>
      </w:r>
    </w:p>
    <w:p w:rsidR="00997612" w:rsidRPr="0072776C" w:rsidRDefault="00997612" w:rsidP="009976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203" w:rsidRDefault="00E64203">
      <w:bookmarkStart w:id="0" w:name="_GoBack"/>
      <w:bookmarkEnd w:id="0"/>
    </w:p>
    <w:sectPr w:rsidR="00E64203" w:rsidSect="007277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42" w:rsidRDefault="009976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42" w:rsidRDefault="0099761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42" w:rsidRDefault="00997612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42" w:rsidRDefault="0099761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42" w:rsidRDefault="0099761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42" w:rsidRDefault="009976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15494"/>
    <w:multiLevelType w:val="hybridMultilevel"/>
    <w:tmpl w:val="E6B2FA2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12"/>
    <w:rsid w:val="00997612"/>
    <w:rsid w:val="00E6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612"/>
    <w:pPr>
      <w:spacing w:after="0" w:line="240" w:lineRule="auto"/>
    </w:pPr>
  </w:style>
  <w:style w:type="paragraph" w:styleId="a4">
    <w:name w:val="header"/>
    <w:basedOn w:val="a"/>
    <w:link w:val="a5"/>
    <w:rsid w:val="009976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97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976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76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612"/>
    <w:pPr>
      <w:spacing w:after="0" w:line="240" w:lineRule="auto"/>
    </w:pPr>
  </w:style>
  <w:style w:type="paragraph" w:styleId="a4">
    <w:name w:val="header"/>
    <w:basedOn w:val="a"/>
    <w:link w:val="a5"/>
    <w:rsid w:val="009976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97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976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76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2017-02-17T12:35:00Z</dcterms:created>
  <dcterms:modified xsi:type="dcterms:W3CDTF">2017-02-17T12:37:00Z</dcterms:modified>
</cp:coreProperties>
</file>