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E8" w:rsidRDefault="00C708E8" w:rsidP="00C708E8">
      <w:pPr>
        <w:jc w:val="right"/>
      </w:pPr>
      <w:r>
        <w:t>Приложение № 1</w:t>
      </w:r>
    </w:p>
    <w:p w:rsidR="00C708E8" w:rsidRDefault="00C708E8" w:rsidP="00C708E8">
      <w:pPr>
        <w:jc w:val="right"/>
      </w:pPr>
      <w:r>
        <w:t>к Решению Совета</w:t>
      </w:r>
    </w:p>
    <w:p w:rsidR="00C708E8" w:rsidRDefault="00C708E8" w:rsidP="00C708E8">
      <w:pPr>
        <w:jc w:val="right"/>
      </w:pPr>
      <w:r>
        <w:t xml:space="preserve">муниципального образования </w:t>
      </w:r>
    </w:p>
    <w:p w:rsidR="00C708E8" w:rsidRDefault="00C708E8" w:rsidP="00C708E8">
      <w:pPr>
        <w:jc w:val="right"/>
      </w:pPr>
      <w:r>
        <w:t>«</w:t>
      </w:r>
      <w:proofErr w:type="spellStart"/>
      <w:r>
        <w:t>Капустиноярский</w:t>
      </w:r>
      <w:proofErr w:type="spellEnd"/>
      <w:r>
        <w:t xml:space="preserve"> сельсовет»</w:t>
      </w:r>
    </w:p>
    <w:p w:rsidR="00C708E8" w:rsidRDefault="00C708E8" w:rsidP="00C708E8">
      <w:pPr>
        <w:jc w:val="right"/>
      </w:pPr>
      <w:r>
        <w:t>от 03.03.2016 г. №  6</w:t>
      </w:r>
    </w:p>
    <w:p w:rsidR="00C708E8" w:rsidRDefault="00C708E8" w:rsidP="00C708E8">
      <w:pPr>
        <w:jc w:val="right"/>
      </w:pPr>
    </w:p>
    <w:p w:rsidR="00C708E8" w:rsidRDefault="00C708E8" w:rsidP="00C708E8">
      <w:pPr>
        <w:jc w:val="right"/>
      </w:pPr>
    </w:p>
    <w:p w:rsidR="00C708E8" w:rsidRDefault="00C708E8" w:rsidP="00C708E8">
      <w:pPr>
        <w:jc w:val="right"/>
      </w:pPr>
    </w:p>
    <w:p w:rsidR="00C708E8" w:rsidRDefault="00C708E8" w:rsidP="00C708E8">
      <w:pPr>
        <w:jc w:val="right"/>
      </w:pPr>
    </w:p>
    <w:p w:rsidR="00C708E8" w:rsidRDefault="00C708E8" w:rsidP="00C708E8">
      <w:pPr>
        <w:jc w:val="center"/>
      </w:pPr>
      <w:r>
        <w:t xml:space="preserve">Положение </w:t>
      </w:r>
    </w:p>
    <w:p w:rsidR="00C708E8" w:rsidRDefault="00C708E8" w:rsidP="00C708E8">
      <w:pPr>
        <w:jc w:val="center"/>
      </w:pPr>
      <w:r>
        <w:t xml:space="preserve">о земельном налогообложении на территории </w:t>
      </w:r>
    </w:p>
    <w:p w:rsidR="00C708E8" w:rsidRDefault="00C708E8" w:rsidP="00C708E8">
      <w:pPr>
        <w:jc w:val="center"/>
      </w:pPr>
      <w:r>
        <w:t>муниципального образования "</w:t>
      </w:r>
      <w:proofErr w:type="spellStart"/>
      <w:r>
        <w:t>Капустиноярский</w:t>
      </w:r>
      <w:proofErr w:type="spellEnd"/>
      <w:r>
        <w:t xml:space="preserve"> сельсовет"</w:t>
      </w:r>
    </w:p>
    <w:p w:rsidR="00C708E8" w:rsidRDefault="00C708E8" w:rsidP="00C708E8">
      <w:pPr>
        <w:jc w:val="center"/>
      </w:pPr>
    </w:p>
    <w:p w:rsidR="00C708E8" w:rsidRDefault="00C708E8" w:rsidP="00C708E8">
      <w:pPr>
        <w:jc w:val="center"/>
      </w:pPr>
      <w:r>
        <w:t>1. Общие положения</w:t>
      </w:r>
    </w:p>
    <w:p w:rsidR="00C708E8" w:rsidRDefault="00C708E8" w:rsidP="00C708E8">
      <w:pPr>
        <w:jc w:val="center"/>
      </w:pPr>
    </w:p>
    <w:p w:rsidR="00C708E8" w:rsidRDefault="00C708E8" w:rsidP="00C708E8">
      <w:pPr>
        <w:jc w:val="both"/>
      </w:pPr>
      <w:r>
        <w:tab/>
        <w:t>Настоящим Положением в соответствии с Налоговым кодексом Российской Федерации на территории муниципального образования "</w:t>
      </w:r>
      <w:proofErr w:type="spellStart"/>
      <w:r>
        <w:t>Капустиноярский</w:t>
      </w:r>
      <w:proofErr w:type="spellEnd"/>
      <w:r>
        <w:t xml:space="preserve"> сельсовет"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 право на уменьшение налоговой базы, и (или) применение налоговых льгот.</w:t>
      </w:r>
    </w:p>
    <w:p w:rsidR="00C708E8" w:rsidRDefault="00C708E8" w:rsidP="00C708E8">
      <w:pPr>
        <w:jc w:val="both"/>
      </w:pPr>
    </w:p>
    <w:p w:rsidR="00C708E8" w:rsidRDefault="00C708E8" w:rsidP="00C708E8">
      <w:pPr>
        <w:jc w:val="center"/>
      </w:pPr>
      <w:r>
        <w:t>2. Ставки земельного налога</w:t>
      </w:r>
    </w:p>
    <w:p w:rsidR="00C708E8" w:rsidRDefault="00C708E8" w:rsidP="00C708E8">
      <w:pPr>
        <w:jc w:val="center"/>
      </w:pPr>
    </w:p>
    <w:p w:rsidR="00C708E8" w:rsidRDefault="00C708E8" w:rsidP="00C708E8">
      <w:pPr>
        <w:jc w:val="both"/>
      </w:pPr>
      <w:r>
        <w:tab/>
        <w:t>2.1. Ставка земельного налога устанавливается в размере 0,1 процента от кадастровой стоимости в отношении земельных участков:</w:t>
      </w:r>
    </w:p>
    <w:p w:rsidR="00C708E8" w:rsidRDefault="00C708E8" w:rsidP="00C708E8">
      <w:pPr>
        <w:jc w:val="both"/>
      </w:pPr>
      <w:r>
        <w:tab/>
      </w:r>
      <w:proofErr w:type="gramStart"/>
      <w:r>
        <w:t>- отнесенных к землям сельскохозяйственного использования в поселениях муниципального образования "</w:t>
      </w:r>
      <w:proofErr w:type="spellStart"/>
      <w:r>
        <w:t>Капустиноярский</w:t>
      </w:r>
      <w:proofErr w:type="spellEnd"/>
      <w:r>
        <w:t xml:space="preserve"> сельсовет" и используемых для сельскохозяйственного производства;</w:t>
      </w:r>
      <w:proofErr w:type="gramEnd"/>
    </w:p>
    <w:p w:rsidR="00C708E8" w:rsidRDefault="00C708E8" w:rsidP="00C708E8">
      <w:pPr>
        <w:jc w:val="both"/>
      </w:pPr>
      <w:r>
        <w:tab/>
        <w:t xml:space="preserve">- </w:t>
      </w:r>
      <w:proofErr w:type="gramStart"/>
      <w:r>
        <w:t>занятых</w:t>
      </w:r>
      <w:proofErr w:type="gramEnd"/>
      <w: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708E8" w:rsidRDefault="00C708E8" w:rsidP="00C708E8">
      <w:pPr>
        <w:jc w:val="both"/>
      </w:pPr>
      <w:r>
        <w:tab/>
        <w:t xml:space="preserve">- </w:t>
      </w:r>
      <w:proofErr w:type="gramStart"/>
      <w:r>
        <w:t>приобретенных</w:t>
      </w:r>
      <w:proofErr w:type="gramEnd"/>
      <w: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708E8" w:rsidRDefault="00C708E8" w:rsidP="00C708E8">
      <w:pPr>
        <w:jc w:val="both"/>
      </w:pPr>
      <w:r>
        <w:tab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708E8" w:rsidRDefault="00C708E8" w:rsidP="00C708E8">
      <w:pPr>
        <w:jc w:val="both"/>
      </w:pPr>
      <w:r>
        <w:tab/>
        <w:t>2.2. Ставка земельного налога устанавливается в 1,5 процента от кадастровой стоимости в отношении прочих земельных участков.</w:t>
      </w:r>
    </w:p>
    <w:p w:rsidR="00C708E8" w:rsidRDefault="00C708E8" w:rsidP="00C708E8">
      <w:pPr>
        <w:jc w:val="both"/>
      </w:pPr>
    </w:p>
    <w:p w:rsidR="00C708E8" w:rsidRDefault="00C708E8" w:rsidP="00C708E8">
      <w:pPr>
        <w:jc w:val="center"/>
      </w:pPr>
      <w:r>
        <w:t>3. Налоговые льготы</w:t>
      </w:r>
    </w:p>
    <w:p w:rsidR="00C708E8" w:rsidRDefault="00C708E8" w:rsidP="00C708E8">
      <w:pPr>
        <w:jc w:val="center"/>
      </w:pPr>
    </w:p>
    <w:p w:rsidR="00C708E8" w:rsidRDefault="00C708E8" w:rsidP="00C708E8">
      <w:pPr>
        <w:jc w:val="both"/>
      </w:pPr>
      <w:r>
        <w:tab/>
        <w:t>От уплаты земельного налога полностью освобождаются:</w:t>
      </w:r>
    </w:p>
    <w:p w:rsidR="00C708E8" w:rsidRDefault="00C708E8" w:rsidP="00C708E8">
      <w:pPr>
        <w:ind w:firstLine="708"/>
        <w:jc w:val="both"/>
      </w:pPr>
      <w:r>
        <w:t>- предприятия, учреждения и организации, осуществляющие свою деятельность по организации отдыха и развлечений, культуры и спорта;</w:t>
      </w:r>
    </w:p>
    <w:p w:rsidR="00C708E8" w:rsidRDefault="00C708E8" w:rsidP="00C708E8">
      <w:pPr>
        <w:ind w:firstLine="708"/>
        <w:jc w:val="both"/>
      </w:pPr>
      <w:r>
        <w:t>- предприятия, учреждения и организации, осуществляющие свою деятельность в области дошкольного и начального общего образования, основного общего, среднего (полного) общего образования;</w:t>
      </w:r>
    </w:p>
    <w:p w:rsidR="00C708E8" w:rsidRDefault="00C708E8" w:rsidP="00C708E8">
      <w:pPr>
        <w:ind w:firstLine="708"/>
        <w:jc w:val="both"/>
      </w:pPr>
      <w:r>
        <w:t>- предприятия, учреждения и организации, осуществляющие свою деятельность в области здравоохранения, деятельность по предоставлению социальных услуг;</w:t>
      </w:r>
    </w:p>
    <w:p w:rsidR="00C708E8" w:rsidRDefault="00C708E8" w:rsidP="00C708E8">
      <w:pPr>
        <w:ind w:firstLine="708"/>
        <w:jc w:val="both"/>
      </w:pPr>
      <w:r>
        <w:lastRenderedPageBreak/>
        <w:t>- религиозные организации;</w:t>
      </w:r>
    </w:p>
    <w:p w:rsidR="00C708E8" w:rsidRDefault="00C708E8" w:rsidP="00C708E8">
      <w:pPr>
        <w:ind w:firstLine="708"/>
        <w:jc w:val="both"/>
      </w:pPr>
      <w:r>
        <w:t>- органы местного самоуправления по управлению вопросами общего характера.</w:t>
      </w:r>
    </w:p>
    <w:p w:rsidR="00C708E8" w:rsidRDefault="00C708E8" w:rsidP="00C708E8">
      <w:pPr>
        <w:ind w:firstLine="708"/>
        <w:jc w:val="both"/>
      </w:pPr>
      <w:r>
        <w:t xml:space="preserve">Отнесение предприятий, учреждений и организаций к определенному виду деятельности осуществляются на основании ОКВЭД. </w:t>
      </w:r>
    </w:p>
    <w:p w:rsidR="00C708E8" w:rsidRDefault="00C708E8" w:rsidP="00C708E8">
      <w:pPr>
        <w:ind w:firstLine="708"/>
        <w:jc w:val="both"/>
      </w:pPr>
      <w:r>
        <w:t>Следующие категории налогоплательщиков:</w:t>
      </w:r>
    </w:p>
    <w:p w:rsidR="00C708E8" w:rsidRDefault="00C708E8" w:rsidP="00C708E8">
      <w:pPr>
        <w:ind w:firstLine="708"/>
        <w:jc w:val="both"/>
      </w:pPr>
      <w:r>
        <w:t>- Герои Советского Союза, Герои Российской Федерации, полные кавалеры ордена Славы</w:t>
      </w:r>
    </w:p>
    <w:p w:rsidR="00C708E8" w:rsidRDefault="00C708E8" w:rsidP="00C708E8">
      <w:pPr>
        <w:ind w:firstLine="708"/>
        <w:jc w:val="both"/>
      </w:pPr>
      <w:r>
        <w:t>- инвалиды</w:t>
      </w:r>
      <w:r w:rsidRPr="00DA733D">
        <w:t xml:space="preserve"> </w:t>
      </w:r>
      <w:r>
        <w:rPr>
          <w:lang w:val="en-US"/>
        </w:rPr>
        <w:t>I</w:t>
      </w:r>
      <w:r w:rsidRPr="00DA733D">
        <w:t xml:space="preserve"> </w:t>
      </w:r>
      <w:r>
        <w:t xml:space="preserve">и </w:t>
      </w:r>
      <w:r>
        <w:rPr>
          <w:lang w:val="en-US"/>
        </w:rPr>
        <w:t>II</w:t>
      </w:r>
      <w:r>
        <w:t xml:space="preserve"> групп инвалидности;</w:t>
      </w:r>
    </w:p>
    <w:p w:rsidR="00C708E8" w:rsidRDefault="00C708E8" w:rsidP="00C708E8">
      <w:pPr>
        <w:ind w:firstLine="708"/>
        <w:jc w:val="both"/>
      </w:pPr>
      <w:r>
        <w:t>- инвалиды с детства;</w:t>
      </w:r>
    </w:p>
    <w:p w:rsidR="00C708E8" w:rsidRDefault="00C708E8" w:rsidP="00C708E8">
      <w:pPr>
        <w:ind w:firstLine="708"/>
        <w:jc w:val="both"/>
      </w:pPr>
      <w:r>
        <w:t>- участники и инвалиды Великой Отечественной войны, а также ветераны и инвалиды боевых действий;</w:t>
      </w:r>
    </w:p>
    <w:p w:rsidR="00C708E8" w:rsidRDefault="00C708E8" w:rsidP="00C708E8">
      <w:pPr>
        <w:ind w:firstLine="708"/>
        <w:jc w:val="both"/>
      </w:pPr>
      <w:r>
        <w:t>- члены семей погибших (умерших) участников боевых действий</w:t>
      </w:r>
    </w:p>
    <w:p w:rsidR="00C708E8" w:rsidRDefault="00C708E8" w:rsidP="00C708E8">
      <w:pPr>
        <w:ind w:firstLine="708"/>
        <w:jc w:val="both"/>
      </w:pPr>
      <w:r>
        <w:t>-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АЭС».</w:t>
      </w:r>
    </w:p>
    <w:p w:rsidR="00C708E8" w:rsidRDefault="00C708E8" w:rsidP="00C708E8">
      <w:pPr>
        <w:ind w:firstLine="708"/>
        <w:jc w:val="both"/>
      </w:pPr>
    </w:p>
    <w:p w:rsidR="00C708E8" w:rsidRDefault="00C708E8" w:rsidP="00C708E8">
      <w:pPr>
        <w:ind w:firstLine="708"/>
        <w:jc w:val="center"/>
      </w:pPr>
      <w:r>
        <w:t xml:space="preserve">4. Порядок и сроки уплаты земельного налога </w:t>
      </w:r>
    </w:p>
    <w:p w:rsidR="00C708E8" w:rsidRDefault="00C708E8" w:rsidP="00C708E8">
      <w:pPr>
        <w:ind w:firstLine="708"/>
        <w:jc w:val="center"/>
      </w:pPr>
      <w:r>
        <w:t>и авансовых платежей по земельному налогу</w:t>
      </w:r>
    </w:p>
    <w:p w:rsidR="00C708E8" w:rsidRDefault="00C708E8" w:rsidP="00C708E8">
      <w:pPr>
        <w:ind w:firstLine="708"/>
        <w:jc w:val="center"/>
      </w:pPr>
    </w:p>
    <w:p w:rsidR="00C708E8" w:rsidRDefault="00C708E8" w:rsidP="00C708E8">
      <w:pPr>
        <w:ind w:firstLine="708"/>
        <w:jc w:val="both"/>
      </w:pPr>
      <w:r>
        <w:t>4.1. Налог подлежит уплате налогоплательщиками – организациями 1 февраля года, следующего за истекшим налоговым периодом. Сроки уплаты авансовых платежей налогоплательщиками – организациями по земельному налогу в течение текущего налогового периода – не позднее последнего числа месяца, следующего за истекшим отчетным периодом, т.е. не позднее 30 апреля, 31 июля, 30 сентября.</w:t>
      </w:r>
    </w:p>
    <w:p w:rsidR="00C708E8" w:rsidRDefault="00C708E8" w:rsidP="00C708E8">
      <w:pPr>
        <w:ind w:firstLine="708"/>
        <w:jc w:val="both"/>
      </w:pPr>
      <w:r>
        <w:t>4.2. Налогоплательщики – организации исчисляют сумму налога (сумму авансовых платежей по налогу) самостоятельно.</w:t>
      </w:r>
    </w:p>
    <w:p w:rsidR="00C708E8" w:rsidRDefault="00C708E8" w:rsidP="00C708E8">
      <w:pPr>
        <w:ind w:firstLine="708"/>
        <w:jc w:val="both"/>
      </w:pPr>
      <w:r>
        <w:t>4.3. Налог подлежит уплате налогоплательщиками – физическими лицами в срок не позднее 1 декабря года, следующего за истекшим налоговым периодом.</w:t>
      </w:r>
    </w:p>
    <w:p w:rsidR="00C708E8" w:rsidRDefault="00C708E8" w:rsidP="00C708E8">
      <w:pPr>
        <w:ind w:firstLine="708"/>
        <w:jc w:val="both"/>
      </w:pPr>
      <w:r>
        <w:t>4.4. Налогоплательщики – физические лица уплачивают налог на основании налогового уведомления, направленного налоговым органом.</w:t>
      </w:r>
    </w:p>
    <w:p w:rsidR="00C708E8" w:rsidRDefault="00C708E8" w:rsidP="00C708E8">
      <w:pPr>
        <w:ind w:firstLine="708"/>
        <w:jc w:val="both"/>
      </w:pPr>
    </w:p>
    <w:p w:rsidR="00C708E8" w:rsidRDefault="00C708E8" w:rsidP="00C708E8">
      <w:pPr>
        <w:ind w:firstLine="708"/>
        <w:jc w:val="center"/>
      </w:pPr>
      <w:r>
        <w:t>5. Порядок и сроки представления налогоплательщиками</w:t>
      </w:r>
    </w:p>
    <w:p w:rsidR="00C708E8" w:rsidRDefault="00C708E8" w:rsidP="00C708E8">
      <w:pPr>
        <w:ind w:firstLine="708"/>
        <w:jc w:val="center"/>
      </w:pPr>
      <w:r>
        <w:t xml:space="preserve">документов, подтверждающих право на уменьшение </w:t>
      </w:r>
      <w:proofErr w:type="gramStart"/>
      <w:r>
        <w:t>налоговой</w:t>
      </w:r>
      <w:proofErr w:type="gramEnd"/>
      <w:r>
        <w:t xml:space="preserve"> </w:t>
      </w:r>
    </w:p>
    <w:p w:rsidR="00C708E8" w:rsidRDefault="00C708E8" w:rsidP="00C708E8">
      <w:pPr>
        <w:ind w:firstLine="708"/>
        <w:jc w:val="center"/>
      </w:pPr>
      <w:r>
        <w:t>базы, а также права на налоговые льготы</w:t>
      </w:r>
    </w:p>
    <w:p w:rsidR="00C708E8" w:rsidRDefault="00C708E8" w:rsidP="00C708E8">
      <w:pPr>
        <w:ind w:firstLine="708"/>
        <w:jc w:val="center"/>
      </w:pPr>
    </w:p>
    <w:p w:rsidR="00C708E8" w:rsidRDefault="00C708E8" w:rsidP="00C708E8">
      <w:pPr>
        <w:ind w:firstLine="708"/>
        <w:jc w:val="both"/>
      </w:pPr>
      <w:r>
        <w:t>5.1. Документы,   подтверждающие право на уменьшение налоговой базы, а также права на налоговые льготы в соответствии с главой 31 Налогового кодекса Российской Федерации, представляются в налоговый орган по месту нахождения земельного участка:</w:t>
      </w:r>
    </w:p>
    <w:p w:rsidR="00C708E8" w:rsidRDefault="00C708E8" w:rsidP="00C708E8">
      <w:pPr>
        <w:ind w:firstLine="708"/>
        <w:jc w:val="both"/>
      </w:pPr>
      <w:r>
        <w:t>- налогоплательщиками – организациями –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периодом);</w:t>
      </w:r>
    </w:p>
    <w:p w:rsidR="00C708E8" w:rsidRDefault="00C708E8" w:rsidP="00C708E8">
      <w:pPr>
        <w:ind w:firstLine="708"/>
        <w:jc w:val="both"/>
      </w:pPr>
      <w:r>
        <w:t>- налогоплательщиками – физическими лицами – в срок не позднее 30 апреля года, являющегося налоговым периодом.</w:t>
      </w:r>
    </w:p>
    <w:p w:rsidR="00C708E8" w:rsidRDefault="00C708E8" w:rsidP="00C708E8">
      <w:pPr>
        <w:ind w:firstLine="708"/>
        <w:jc w:val="both"/>
      </w:pPr>
      <w:r>
        <w:t>5.2. В случае возникновения (утраты) у налогоплательщика в течение налогового периода права на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C708E8" w:rsidRPr="00E472CC" w:rsidRDefault="00C708E8" w:rsidP="00C708E8">
      <w:pPr>
        <w:jc w:val="both"/>
        <w:rPr>
          <w:b/>
        </w:rPr>
      </w:pPr>
    </w:p>
    <w:p w:rsidR="00C57932" w:rsidRDefault="00C57932">
      <w:bookmarkStart w:id="0" w:name="_GoBack"/>
      <w:bookmarkEnd w:id="0"/>
    </w:p>
    <w:sectPr w:rsidR="00C5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E8"/>
    <w:rsid w:val="00C57932"/>
    <w:rsid w:val="00C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2017-02-10T07:46:00Z</dcterms:created>
  <dcterms:modified xsi:type="dcterms:W3CDTF">2017-02-10T07:47:00Z</dcterms:modified>
</cp:coreProperties>
</file>