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7E" w:rsidRPr="0044637E" w:rsidRDefault="0044637E" w:rsidP="0044637E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44637E">
        <w:rPr>
          <w:rStyle w:val="a4"/>
          <w:rFonts w:ascii="Times New Roman" w:hAnsi="Times New Roman"/>
          <w:sz w:val="28"/>
          <w:szCs w:val="28"/>
        </w:rPr>
        <w:t>Утверждено</w:t>
      </w:r>
    </w:p>
    <w:p w:rsidR="0044637E" w:rsidRPr="0044637E" w:rsidRDefault="0044637E" w:rsidP="0044637E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  <w:r w:rsidRPr="0044637E">
        <w:rPr>
          <w:rStyle w:val="a4"/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</w:t>
      </w:r>
      <w:hyperlink w:anchor="sub_0" w:history="1">
        <w:r w:rsidRPr="0044637E">
          <w:rPr>
            <w:rStyle w:val="a3"/>
            <w:rFonts w:ascii="Times New Roman" w:hAnsi="Times New Roman"/>
            <w:color w:val="auto"/>
            <w:sz w:val="28"/>
            <w:szCs w:val="28"/>
          </w:rPr>
          <w:t>решением</w:t>
        </w:r>
      </w:hyperlink>
      <w:r w:rsidRPr="0044637E">
        <w:rPr>
          <w:rStyle w:val="a4"/>
          <w:rFonts w:ascii="Times New Roman" w:hAnsi="Times New Roman"/>
          <w:sz w:val="28"/>
          <w:szCs w:val="28"/>
        </w:rPr>
        <w:t xml:space="preserve"> Совета</w:t>
      </w:r>
    </w:p>
    <w:p w:rsidR="0044637E" w:rsidRPr="0044637E" w:rsidRDefault="0044637E" w:rsidP="0044637E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  <w:r w:rsidRPr="0044637E">
        <w:rPr>
          <w:rStyle w:val="a4"/>
          <w:rFonts w:ascii="Times New Roman" w:hAnsi="Times New Roman"/>
          <w:sz w:val="28"/>
          <w:szCs w:val="28"/>
        </w:rPr>
        <w:t xml:space="preserve">                                                                            МО </w:t>
      </w:r>
      <w:r w:rsidRPr="0044637E">
        <w:rPr>
          <w:rFonts w:ascii="Times New Roman" w:hAnsi="Times New Roman"/>
          <w:b/>
          <w:sz w:val="28"/>
          <w:szCs w:val="28"/>
        </w:rPr>
        <w:t>«</w:t>
      </w:r>
      <w:r w:rsidRPr="0044637E">
        <w:rPr>
          <w:rStyle w:val="FontStyle12"/>
          <w:b/>
          <w:sz w:val="28"/>
          <w:szCs w:val="28"/>
        </w:rPr>
        <w:t>Село Пироговка</w:t>
      </w:r>
      <w:r w:rsidRPr="0044637E">
        <w:rPr>
          <w:rFonts w:ascii="Times New Roman" w:hAnsi="Times New Roman"/>
          <w:b/>
          <w:sz w:val="28"/>
          <w:szCs w:val="28"/>
        </w:rPr>
        <w:t>»</w:t>
      </w:r>
    </w:p>
    <w:p w:rsidR="0044637E" w:rsidRPr="0044637E" w:rsidRDefault="0044637E" w:rsidP="0044637E">
      <w:pPr>
        <w:spacing w:after="0" w:line="240" w:lineRule="auto"/>
      </w:pPr>
      <w:r w:rsidRPr="0044637E">
        <w:rPr>
          <w:rStyle w:val="a4"/>
          <w:rFonts w:ascii="Times New Roman" w:hAnsi="Times New Roman"/>
          <w:sz w:val="28"/>
          <w:szCs w:val="28"/>
        </w:rPr>
        <w:t xml:space="preserve">                        </w:t>
      </w:r>
      <w:bookmarkStart w:id="0" w:name="_GoBack"/>
      <w:bookmarkEnd w:id="0"/>
      <w:r w:rsidRPr="0044637E">
        <w:rPr>
          <w:rStyle w:val="a4"/>
          <w:rFonts w:ascii="Times New Roman" w:hAnsi="Times New Roman"/>
          <w:sz w:val="28"/>
          <w:szCs w:val="28"/>
        </w:rPr>
        <w:t xml:space="preserve">                                                    от 17.11. 2016 г.  № 10</w:t>
      </w:r>
    </w:p>
    <w:p w:rsidR="0044637E" w:rsidRDefault="0044637E" w:rsidP="0044637E">
      <w:pPr>
        <w:ind w:left="6237"/>
      </w:pPr>
    </w:p>
    <w:p w:rsidR="0044637E" w:rsidRDefault="0044637E" w:rsidP="0044637E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44637E" w:rsidRDefault="0044637E" w:rsidP="0044637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территории МО «</w:t>
      </w:r>
      <w:r>
        <w:rPr>
          <w:rStyle w:val="FontStyle12"/>
          <w:sz w:val="28"/>
          <w:szCs w:val="28"/>
        </w:rPr>
        <w:t>Село Пироговка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4637E" w:rsidRDefault="0044637E" w:rsidP="004463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637E" w:rsidRDefault="0044637E" w:rsidP="0044637E">
      <w:pPr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4637E" w:rsidRDefault="0044637E" w:rsidP="004463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44637E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Федерации, Уставом МО «</w:t>
      </w:r>
      <w:r>
        <w:rPr>
          <w:rStyle w:val="FontStyle12"/>
          <w:sz w:val="28"/>
          <w:szCs w:val="28"/>
        </w:rPr>
        <w:t>Село Пироговка</w:t>
      </w:r>
      <w:r>
        <w:rPr>
          <w:rFonts w:ascii="Times New Roman" w:hAnsi="Times New Roman"/>
          <w:sz w:val="28"/>
          <w:szCs w:val="28"/>
        </w:rPr>
        <w:t xml:space="preserve">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44637E" w:rsidRDefault="0044637E" w:rsidP="0044637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44637E" w:rsidRDefault="0044637E" w:rsidP="0044637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Налоговые ставки</w:t>
      </w:r>
    </w:p>
    <w:p w:rsidR="0044637E" w:rsidRDefault="0044637E" w:rsidP="004463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6204"/>
        <w:gridCol w:w="3093"/>
      </w:tblGrid>
      <w:tr w:rsidR="0044637E" w:rsidTr="0089283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37E" w:rsidRDefault="0044637E" w:rsidP="008928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отношении объектов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7E" w:rsidRDefault="0044637E" w:rsidP="008928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Ставка налога, %</w:t>
            </w:r>
          </w:p>
        </w:tc>
      </w:tr>
      <w:tr w:rsidR="0044637E" w:rsidTr="0089283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37E" w:rsidRDefault="0044637E" w:rsidP="008928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Жилые дома, жилые помещения (квартиры, комнаты), объекты незавершенного строительства, в случае если проектируемое назначение таких объектов является жилой дом,  гараж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-место, в том числе с кадастровой стоимостью: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7E" w:rsidRDefault="0044637E" w:rsidP="008928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637E" w:rsidTr="0089283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37E" w:rsidRDefault="0044637E" w:rsidP="00892839">
            <w:pPr>
              <w:pStyle w:val="Style3"/>
              <w:widowControl/>
              <w:spacing w:line="240" w:lineRule="auto"/>
              <w:rPr>
                <w:rStyle w:val="FontStyle13"/>
                <w:sz w:val="27"/>
                <w:szCs w:val="27"/>
              </w:rPr>
            </w:pPr>
            <w:r>
              <w:rPr>
                <w:rStyle w:val="FontStyle13"/>
                <w:sz w:val="27"/>
                <w:szCs w:val="27"/>
              </w:rPr>
              <w:t>- до 300 000 рублей включительно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7E" w:rsidRDefault="0044637E" w:rsidP="00892839">
            <w:pPr>
              <w:pStyle w:val="Style3"/>
              <w:widowControl/>
              <w:jc w:val="center"/>
            </w:pPr>
            <w:r>
              <w:rPr>
                <w:rStyle w:val="FontStyle13"/>
                <w:sz w:val="27"/>
                <w:szCs w:val="27"/>
              </w:rPr>
              <w:t>0,1 процента</w:t>
            </w:r>
          </w:p>
        </w:tc>
      </w:tr>
      <w:tr w:rsidR="0044637E" w:rsidTr="0089283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37E" w:rsidRDefault="0044637E" w:rsidP="00892839">
            <w:pPr>
              <w:pStyle w:val="Style3"/>
              <w:widowControl/>
              <w:rPr>
                <w:rStyle w:val="FontStyle13"/>
                <w:sz w:val="27"/>
                <w:szCs w:val="27"/>
              </w:rPr>
            </w:pPr>
            <w:r>
              <w:rPr>
                <w:rStyle w:val="FontStyle13"/>
                <w:sz w:val="27"/>
                <w:szCs w:val="27"/>
              </w:rPr>
              <w:t>- свыше 300 000 рублей до 500 000 рублей включительно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7E" w:rsidRDefault="0044637E" w:rsidP="00892839">
            <w:pPr>
              <w:pStyle w:val="Style3"/>
              <w:widowControl/>
              <w:jc w:val="center"/>
            </w:pPr>
            <w:r>
              <w:rPr>
                <w:rStyle w:val="FontStyle13"/>
                <w:sz w:val="27"/>
                <w:szCs w:val="27"/>
              </w:rPr>
              <w:t>0,2 процента</w:t>
            </w:r>
          </w:p>
        </w:tc>
      </w:tr>
      <w:tr w:rsidR="0044637E" w:rsidTr="0089283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37E" w:rsidRDefault="0044637E" w:rsidP="00892839">
            <w:pPr>
              <w:pStyle w:val="Style3"/>
              <w:widowControl/>
              <w:spacing w:line="240" w:lineRule="auto"/>
              <w:rPr>
                <w:rStyle w:val="FontStyle13"/>
                <w:sz w:val="27"/>
                <w:szCs w:val="27"/>
              </w:rPr>
            </w:pPr>
            <w:r>
              <w:rPr>
                <w:rStyle w:val="FontStyle13"/>
                <w:sz w:val="27"/>
                <w:szCs w:val="27"/>
              </w:rPr>
              <w:t>- свыше 500 000 рублей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7E" w:rsidRDefault="0044637E" w:rsidP="00892839">
            <w:pPr>
              <w:pStyle w:val="Style3"/>
              <w:widowControl/>
              <w:spacing w:line="312" w:lineRule="exact"/>
              <w:jc w:val="center"/>
            </w:pPr>
            <w:r>
              <w:rPr>
                <w:rStyle w:val="FontStyle13"/>
                <w:sz w:val="27"/>
                <w:szCs w:val="27"/>
              </w:rPr>
              <w:t>0,3 процента</w:t>
            </w:r>
          </w:p>
        </w:tc>
      </w:tr>
      <w:tr w:rsidR="0044637E" w:rsidTr="0089283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37E" w:rsidRDefault="0044637E" w:rsidP="00892839">
            <w:pPr>
              <w:pStyle w:val="Style3"/>
              <w:widowControl/>
              <w:spacing w:line="240" w:lineRule="auto"/>
              <w:jc w:val="both"/>
              <w:rPr>
                <w:rStyle w:val="FontStyle13"/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7E" w:rsidRDefault="0044637E" w:rsidP="00892839">
            <w:pPr>
              <w:pStyle w:val="Style3"/>
              <w:widowControl/>
              <w:spacing w:line="312" w:lineRule="exact"/>
              <w:jc w:val="center"/>
            </w:pPr>
            <w:r>
              <w:rPr>
                <w:rStyle w:val="FontStyle13"/>
                <w:sz w:val="27"/>
                <w:szCs w:val="27"/>
              </w:rPr>
              <w:t>0,03 процента</w:t>
            </w:r>
          </w:p>
        </w:tc>
      </w:tr>
      <w:tr w:rsidR="0044637E" w:rsidTr="0089283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37E" w:rsidRDefault="0044637E" w:rsidP="00892839">
            <w:pPr>
              <w:pStyle w:val="Style3"/>
              <w:widowControl/>
              <w:spacing w:line="240" w:lineRule="auto"/>
              <w:jc w:val="both"/>
              <w:rPr>
                <w:rStyle w:val="FontStyle13"/>
                <w:sz w:val="27"/>
                <w:szCs w:val="27"/>
              </w:rPr>
            </w:pPr>
            <w:r>
              <w:rPr>
                <w:sz w:val="28"/>
                <w:szCs w:val="28"/>
              </w:rPr>
              <w:t>Объекты с кадастровой стоимостью свыше 300 млн. руб.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7E" w:rsidRDefault="0044637E" w:rsidP="00892839">
            <w:pPr>
              <w:pStyle w:val="Style3"/>
              <w:widowControl/>
              <w:spacing w:line="312" w:lineRule="exact"/>
              <w:jc w:val="center"/>
            </w:pPr>
            <w:r>
              <w:rPr>
                <w:rStyle w:val="FontStyle13"/>
                <w:sz w:val="27"/>
                <w:szCs w:val="27"/>
              </w:rPr>
              <w:t>1 процент</w:t>
            </w:r>
          </w:p>
        </w:tc>
      </w:tr>
      <w:tr w:rsidR="0044637E" w:rsidTr="0089283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37E" w:rsidRDefault="0044637E" w:rsidP="00892839">
            <w:pPr>
              <w:pStyle w:val="Style3"/>
              <w:widowControl/>
              <w:spacing w:line="312" w:lineRule="exact"/>
              <w:jc w:val="both"/>
              <w:rPr>
                <w:rStyle w:val="FontStyle13"/>
                <w:sz w:val="27"/>
                <w:szCs w:val="27"/>
              </w:rPr>
            </w:pPr>
            <w:proofErr w:type="gramStart"/>
            <w:r>
              <w:rPr>
                <w:sz w:val="28"/>
                <w:szCs w:val="28"/>
              </w:rPr>
              <w:t xml:space="preserve">Объекты, включенные в перечень, определяемый </w:t>
            </w:r>
            <w:r>
              <w:rPr>
                <w:sz w:val="28"/>
                <w:szCs w:val="28"/>
              </w:rPr>
              <w:lastRenderedPageBreak/>
              <w:t>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37E" w:rsidRDefault="0044637E" w:rsidP="00892839">
            <w:pPr>
              <w:pStyle w:val="Style3"/>
              <w:widowControl/>
              <w:spacing w:line="312" w:lineRule="exact"/>
              <w:jc w:val="center"/>
            </w:pPr>
            <w:r>
              <w:rPr>
                <w:rStyle w:val="FontStyle13"/>
                <w:sz w:val="27"/>
                <w:szCs w:val="27"/>
              </w:rPr>
              <w:lastRenderedPageBreak/>
              <w:t>1 процент</w:t>
            </w:r>
          </w:p>
        </w:tc>
      </w:tr>
    </w:tbl>
    <w:p w:rsidR="0044637E" w:rsidRDefault="0044637E" w:rsidP="0044637E">
      <w:pPr>
        <w:spacing w:after="0"/>
        <w:rPr>
          <w:vanish/>
        </w:rPr>
      </w:pPr>
    </w:p>
    <w:p w:rsidR="0044637E" w:rsidRDefault="0044637E" w:rsidP="004463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637E" w:rsidRDefault="0044637E" w:rsidP="0044637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Налоговые вычеты</w:t>
      </w:r>
    </w:p>
    <w:p w:rsidR="0044637E" w:rsidRDefault="0044637E" w:rsidP="0044637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4637E" w:rsidRDefault="0044637E" w:rsidP="0044637E">
      <w:pPr>
        <w:pStyle w:val="1"/>
        <w:spacing w:before="0"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>Налоговые вычеты</w:t>
      </w:r>
      <w:r>
        <w:rPr>
          <w:rStyle w:val="FontStyle19"/>
          <w:b w:val="0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по налогу на имущество физических лиц</w:t>
      </w:r>
      <w:r>
        <w:rPr>
          <w:rStyle w:val="FontStyle19"/>
          <w:b w:val="0"/>
          <w:sz w:val="28"/>
          <w:szCs w:val="28"/>
        </w:rPr>
        <w:t xml:space="preserve"> </w:t>
      </w:r>
      <w:r>
        <w:rPr>
          <w:rStyle w:val="FontStyle19"/>
          <w:sz w:val="28"/>
          <w:szCs w:val="28"/>
          <w:lang w:val="ru-RU"/>
        </w:rPr>
        <w:t>п</w:t>
      </w:r>
      <w:proofErr w:type="spellStart"/>
      <w:r>
        <w:rPr>
          <w:rStyle w:val="FontStyle19"/>
          <w:sz w:val="28"/>
          <w:szCs w:val="28"/>
        </w:rPr>
        <w:t>редусмотрены</w:t>
      </w:r>
      <w:proofErr w:type="spellEnd"/>
      <w:r>
        <w:rPr>
          <w:rStyle w:val="FontStyle19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статьей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03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>
        <w:rPr>
          <w:rStyle w:val="FontStyle19"/>
          <w:sz w:val="28"/>
          <w:szCs w:val="28"/>
        </w:rPr>
        <w:t>Налогового кодекса РФ</w:t>
      </w:r>
      <w:r>
        <w:rPr>
          <w:rStyle w:val="FontStyle19"/>
          <w:sz w:val="28"/>
          <w:szCs w:val="28"/>
          <w:lang w:val="ru-RU"/>
        </w:rPr>
        <w:t>.</w:t>
      </w:r>
    </w:p>
    <w:p w:rsidR="0044637E" w:rsidRDefault="0044637E" w:rsidP="0044637E">
      <w:pPr>
        <w:pStyle w:val="Style3"/>
        <w:widowControl/>
        <w:spacing w:line="240" w:lineRule="auto"/>
        <w:ind w:right="182" w:firstLine="567"/>
        <w:jc w:val="center"/>
        <w:rPr>
          <w:b/>
          <w:sz w:val="28"/>
          <w:szCs w:val="28"/>
        </w:rPr>
      </w:pPr>
    </w:p>
    <w:p w:rsidR="0044637E" w:rsidRDefault="0044637E" w:rsidP="0044637E">
      <w:pPr>
        <w:pStyle w:val="Style3"/>
        <w:widowControl/>
        <w:spacing w:line="240" w:lineRule="auto"/>
        <w:ind w:right="182" w:firstLine="567"/>
        <w:jc w:val="center"/>
      </w:pPr>
      <w:r>
        <w:rPr>
          <w:b/>
          <w:sz w:val="28"/>
          <w:szCs w:val="28"/>
        </w:rPr>
        <w:t>4. Льготы по налогу</w:t>
      </w:r>
    </w:p>
    <w:p w:rsidR="0044637E" w:rsidRDefault="0044637E" w:rsidP="0044637E">
      <w:pPr>
        <w:pStyle w:val="Style3"/>
        <w:widowControl/>
        <w:spacing w:line="240" w:lineRule="auto"/>
        <w:ind w:right="182" w:firstLine="567"/>
        <w:jc w:val="center"/>
      </w:pPr>
    </w:p>
    <w:p w:rsidR="0044637E" w:rsidRDefault="0044637E" w:rsidP="0044637E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19"/>
          <w:sz w:val="28"/>
          <w:szCs w:val="28"/>
        </w:rPr>
        <w:t>Льготы по налогу на имущество физических лиц предусмотрены статьей 407 Налогового кодекса РФ.</w:t>
      </w:r>
    </w:p>
    <w:p w:rsidR="0044637E" w:rsidRDefault="0044637E" w:rsidP="0044637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</w:p>
    <w:p w:rsidR="00C12BED" w:rsidRDefault="00C12BED"/>
    <w:sectPr w:rsidR="00C12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7E"/>
    <w:rsid w:val="0044637E"/>
    <w:rsid w:val="00C1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7E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44637E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37E"/>
    <w:rPr>
      <w:rFonts w:ascii="Arial" w:eastAsia="Times New Roman" w:hAnsi="Arial" w:cs="Arial"/>
      <w:b/>
      <w:bCs/>
      <w:color w:val="26282F"/>
      <w:sz w:val="24"/>
      <w:szCs w:val="24"/>
      <w:lang w:val="x-none" w:eastAsia="ar-SA"/>
    </w:rPr>
  </w:style>
  <w:style w:type="character" w:customStyle="1" w:styleId="a3">
    <w:name w:val="Гипертекстовая ссылка"/>
    <w:rsid w:val="0044637E"/>
    <w:rPr>
      <w:b/>
      <w:bCs/>
      <w:color w:val="106BBE"/>
    </w:rPr>
  </w:style>
  <w:style w:type="character" w:customStyle="1" w:styleId="a4">
    <w:name w:val="Цветовое выделение"/>
    <w:rsid w:val="0044637E"/>
    <w:rPr>
      <w:b/>
      <w:bCs/>
      <w:color w:val="26282F"/>
    </w:rPr>
  </w:style>
  <w:style w:type="character" w:customStyle="1" w:styleId="FontStyle13">
    <w:name w:val="Font Style13"/>
    <w:rsid w:val="0044637E"/>
    <w:rPr>
      <w:rFonts w:ascii="Times New Roman" w:hAnsi="Times New Roman" w:cs="Times New Roman" w:hint="default"/>
      <w:sz w:val="24"/>
      <w:szCs w:val="24"/>
    </w:rPr>
  </w:style>
  <w:style w:type="character" w:customStyle="1" w:styleId="FontStyle19">
    <w:name w:val="Font Style19"/>
    <w:rsid w:val="0044637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44637E"/>
    <w:rPr>
      <w:rFonts w:ascii="Times New Roman" w:hAnsi="Times New Roman" w:cs="Times New Roman" w:hint="default"/>
      <w:sz w:val="26"/>
      <w:szCs w:val="26"/>
    </w:rPr>
  </w:style>
  <w:style w:type="paragraph" w:customStyle="1" w:styleId="Style3">
    <w:name w:val="Style3"/>
    <w:basedOn w:val="a"/>
    <w:rsid w:val="0044637E"/>
    <w:pPr>
      <w:widowControl w:val="0"/>
      <w:autoSpaceDE w:val="0"/>
      <w:spacing w:after="0" w:line="264" w:lineRule="exact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7E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44637E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37E"/>
    <w:rPr>
      <w:rFonts w:ascii="Arial" w:eastAsia="Times New Roman" w:hAnsi="Arial" w:cs="Arial"/>
      <w:b/>
      <w:bCs/>
      <w:color w:val="26282F"/>
      <w:sz w:val="24"/>
      <w:szCs w:val="24"/>
      <w:lang w:val="x-none" w:eastAsia="ar-SA"/>
    </w:rPr>
  </w:style>
  <w:style w:type="character" w:customStyle="1" w:styleId="a3">
    <w:name w:val="Гипертекстовая ссылка"/>
    <w:rsid w:val="0044637E"/>
    <w:rPr>
      <w:b/>
      <w:bCs/>
      <w:color w:val="106BBE"/>
    </w:rPr>
  </w:style>
  <w:style w:type="character" w:customStyle="1" w:styleId="a4">
    <w:name w:val="Цветовое выделение"/>
    <w:rsid w:val="0044637E"/>
    <w:rPr>
      <w:b/>
      <w:bCs/>
      <w:color w:val="26282F"/>
    </w:rPr>
  </w:style>
  <w:style w:type="character" w:customStyle="1" w:styleId="FontStyle13">
    <w:name w:val="Font Style13"/>
    <w:rsid w:val="0044637E"/>
    <w:rPr>
      <w:rFonts w:ascii="Times New Roman" w:hAnsi="Times New Roman" w:cs="Times New Roman" w:hint="default"/>
      <w:sz w:val="24"/>
      <w:szCs w:val="24"/>
    </w:rPr>
  </w:style>
  <w:style w:type="character" w:customStyle="1" w:styleId="FontStyle19">
    <w:name w:val="Font Style19"/>
    <w:rsid w:val="0044637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44637E"/>
    <w:rPr>
      <w:rFonts w:ascii="Times New Roman" w:hAnsi="Times New Roman" w:cs="Times New Roman" w:hint="default"/>
      <w:sz w:val="26"/>
      <w:szCs w:val="26"/>
    </w:rPr>
  </w:style>
  <w:style w:type="paragraph" w:customStyle="1" w:styleId="Style3">
    <w:name w:val="Style3"/>
    <w:basedOn w:val="a"/>
    <w:rsid w:val="0044637E"/>
    <w:pPr>
      <w:widowControl w:val="0"/>
      <w:autoSpaceDE w:val="0"/>
      <w:spacing w:after="0" w:line="264" w:lineRule="exac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2017-02-02T16:31:00Z</dcterms:created>
  <dcterms:modified xsi:type="dcterms:W3CDTF">2017-02-02T16:32:00Z</dcterms:modified>
</cp:coreProperties>
</file>