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15" w:rsidRPr="00DC0915" w:rsidRDefault="00DC0915" w:rsidP="00DC0915">
      <w:pPr>
        <w:pStyle w:val="Style12"/>
        <w:widowControl/>
        <w:spacing w:before="48" w:line="269" w:lineRule="exact"/>
        <w:ind w:left="5376" w:firstLine="11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 xml:space="preserve">Утверждено </w:t>
      </w:r>
    </w:p>
    <w:p w:rsidR="00DC0915" w:rsidRPr="00DC0915" w:rsidRDefault="00DC0915" w:rsidP="00DC0915">
      <w:pPr>
        <w:pStyle w:val="Style12"/>
        <w:widowControl/>
        <w:spacing w:before="48" w:line="269" w:lineRule="exact"/>
        <w:ind w:left="4820" w:firstLine="0"/>
        <w:rPr>
          <w:rStyle w:val="FontStyle21"/>
          <w:b w:val="0"/>
          <w:sz w:val="24"/>
          <w:szCs w:val="24"/>
        </w:rPr>
      </w:pPr>
      <w:bookmarkStart w:id="0" w:name="_GoBack"/>
      <w:bookmarkEnd w:id="0"/>
      <w:r w:rsidRPr="00DC0915">
        <w:rPr>
          <w:rStyle w:val="FontStyle21"/>
          <w:b w:val="0"/>
          <w:sz w:val="24"/>
          <w:szCs w:val="24"/>
        </w:rPr>
        <w:t>Решением Совета МО «</w:t>
      </w:r>
      <w:proofErr w:type="spellStart"/>
      <w:r w:rsidRPr="00DC0915">
        <w:rPr>
          <w:rStyle w:val="FontStyle21"/>
          <w:b w:val="0"/>
          <w:sz w:val="24"/>
          <w:szCs w:val="24"/>
        </w:rPr>
        <w:t>Каменноярский</w:t>
      </w:r>
      <w:proofErr w:type="spellEnd"/>
      <w:r w:rsidRPr="00DC0915">
        <w:rPr>
          <w:rStyle w:val="FontStyle21"/>
          <w:b w:val="0"/>
          <w:sz w:val="24"/>
          <w:szCs w:val="24"/>
        </w:rPr>
        <w:t xml:space="preserve"> сельсовет» от 17.11.2014 г.№6</w:t>
      </w:r>
    </w:p>
    <w:p w:rsidR="00DC0915" w:rsidRPr="00DC0915" w:rsidRDefault="00DC0915" w:rsidP="00DC0915">
      <w:pPr>
        <w:pStyle w:val="Style3"/>
        <w:widowControl/>
        <w:spacing w:line="240" w:lineRule="exact"/>
        <w:ind w:left="3293"/>
        <w:jc w:val="both"/>
      </w:pPr>
    </w:p>
    <w:p w:rsidR="00DC0915" w:rsidRPr="00DC0915" w:rsidRDefault="00DC0915" w:rsidP="00DC0915">
      <w:pPr>
        <w:pStyle w:val="Style3"/>
        <w:widowControl/>
        <w:spacing w:before="144" w:line="240" w:lineRule="auto"/>
        <w:ind w:left="3293"/>
        <w:jc w:val="both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>ПОЛОЖЕНИЕ</w:t>
      </w:r>
    </w:p>
    <w:p w:rsidR="00DC0915" w:rsidRPr="00DC0915" w:rsidRDefault="00DC0915" w:rsidP="00DC0915">
      <w:pPr>
        <w:pStyle w:val="Style3"/>
        <w:widowControl/>
        <w:spacing w:line="240" w:lineRule="exact"/>
        <w:ind w:left="235"/>
        <w:jc w:val="both"/>
      </w:pPr>
    </w:p>
    <w:p w:rsidR="00DC0915" w:rsidRPr="00DC0915" w:rsidRDefault="00DC0915" w:rsidP="00DC0915">
      <w:pPr>
        <w:pStyle w:val="Style3"/>
        <w:widowControl/>
        <w:spacing w:before="91" w:line="240" w:lineRule="auto"/>
        <w:ind w:left="235"/>
        <w:jc w:val="both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>О налоге на имущество физических лиц на территории МО «</w:t>
      </w:r>
      <w:proofErr w:type="spellStart"/>
      <w:r w:rsidRPr="00DC0915">
        <w:rPr>
          <w:rStyle w:val="FontStyle21"/>
          <w:b w:val="0"/>
          <w:sz w:val="24"/>
          <w:szCs w:val="24"/>
        </w:rPr>
        <w:t>Каменноярский</w:t>
      </w:r>
      <w:proofErr w:type="spellEnd"/>
      <w:r w:rsidRPr="00DC0915">
        <w:rPr>
          <w:rStyle w:val="FontStyle21"/>
          <w:b w:val="0"/>
          <w:sz w:val="24"/>
          <w:szCs w:val="24"/>
        </w:rPr>
        <w:t xml:space="preserve"> сельсовет»</w:t>
      </w:r>
    </w:p>
    <w:p w:rsidR="00DC0915" w:rsidRPr="00DC0915" w:rsidRDefault="00DC0915" w:rsidP="00DC0915">
      <w:pPr>
        <w:pStyle w:val="Style3"/>
        <w:widowControl/>
        <w:spacing w:before="91" w:line="240" w:lineRule="auto"/>
        <w:ind w:left="235"/>
        <w:jc w:val="both"/>
        <w:rPr>
          <w:rStyle w:val="FontStyle21"/>
          <w:b w:val="0"/>
          <w:sz w:val="24"/>
          <w:szCs w:val="24"/>
        </w:rPr>
      </w:pPr>
    </w:p>
    <w:p w:rsidR="00DC0915" w:rsidRPr="00DC0915" w:rsidRDefault="00DC0915" w:rsidP="00DC0915">
      <w:pPr>
        <w:pStyle w:val="Style14"/>
        <w:widowControl/>
        <w:numPr>
          <w:ilvl w:val="0"/>
          <w:numId w:val="1"/>
        </w:numPr>
        <w:jc w:val="center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>Общие положения</w:t>
      </w:r>
    </w:p>
    <w:p w:rsidR="00DC0915" w:rsidRPr="00DC0915" w:rsidRDefault="00DC0915" w:rsidP="00DC0915">
      <w:pPr>
        <w:pStyle w:val="Style15"/>
        <w:widowControl/>
        <w:spacing w:before="29" w:line="274" w:lineRule="exact"/>
        <w:ind w:firstLine="709"/>
        <w:jc w:val="both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 xml:space="preserve">1.1 .Налог на имущество физических лиц устанавливается 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proofErr w:type="spellStart"/>
      <w:r w:rsidRPr="00DC0915">
        <w:rPr>
          <w:rStyle w:val="FontStyle21"/>
          <w:b w:val="0"/>
          <w:sz w:val="24"/>
          <w:szCs w:val="24"/>
        </w:rPr>
        <w:t>Федерации»</w:t>
      </w:r>
      <w:proofErr w:type="gramStart"/>
      <w:r w:rsidRPr="00DC0915">
        <w:rPr>
          <w:rStyle w:val="FontStyle21"/>
          <w:b w:val="0"/>
          <w:sz w:val="24"/>
          <w:szCs w:val="24"/>
        </w:rPr>
        <w:t>,У</w:t>
      </w:r>
      <w:proofErr w:type="gramEnd"/>
      <w:r w:rsidRPr="00DC0915">
        <w:rPr>
          <w:rStyle w:val="FontStyle21"/>
          <w:b w:val="0"/>
          <w:sz w:val="24"/>
          <w:szCs w:val="24"/>
        </w:rPr>
        <w:t>ставом</w:t>
      </w:r>
      <w:proofErr w:type="spellEnd"/>
      <w:r w:rsidRPr="00DC0915">
        <w:rPr>
          <w:rStyle w:val="FontStyle21"/>
          <w:b w:val="0"/>
          <w:sz w:val="24"/>
          <w:szCs w:val="24"/>
        </w:rPr>
        <w:t xml:space="preserve"> МО «</w:t>
      </w:r>
      <w:proofErr w:type="spellStart"/>
      <w:r w:rsidRPr="00DC0915">
        <w:rPr>
          <w:rStyle w:val="FontStyle21"/>
          <w:b w:val="0"/>
          <w:sz w:val="24"/>
          <w:szCs w:val="24"/>
        </w:rPr>
        <w:t>Каменноярский</w:t>
      </w:r>
      <w:proofErr w:type="spellEnd"/>
      <w:r w:rsidRPr="00DC0915">
        <w:rPr>
          <w:rStyle w:val="FontStyle21"/>
          <w:b w:val="0"/>
          <w:sz w:val="24"/>
          <w:szCs w:val="24"/>
        </w:rPr>
        <w:t xml:space="preserve"> сельсовет», является местным налогом и уплачивается собственником в соответствии с настоящим Положением.</w:t>
      </w:r>
    </w:p>
    <w:p w:rsidR="00DC0915" w:rsidRPr="00DC0915" w:rsidRDefault="00DC0915" w:rsidP="00DC0915">
      <w:pPr>
        <w:pStyle w:val="Style15"/>
        <w:widowControl/>
        <w:spacing w:before="5" w:line="274" w:lineRule="exact"/>
        <w:ind w:firstLine="709"/>
        <w:jc w:val="both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 xml:space="preserve">1.2.Налоговая база определяется в отношении каждого объекта налогообложения как его инвентаризационная стоимость, исчисленная с учетом коэффициента - дефлятора на основании последних данных об инвентаризационной стоимости, представленных </w:t>
      </w:r>
      <w:r w:rsidRPr="00DC0915">
        <w:rPr>
          <w:rStyle w:val="FontStyle21"/>
          <w:b w:val="0"/>
          <w:spacing w:val="-20"/>
          <w:sz w:val="24"/>
          <w:szCs w:val="24"/>
        </w:rPr>
        <w:t xml:space="preserve">в| </w:t>
      </w:r>
      <w:r w:rsidRPr="00DC0915">
        <w:rPr>
          <w:rStyle w:val="FontStyle21"/>
          <w:b w:val="0"/>
          <w:sz w:val="24"/>
          <w:szCs w:val="24"/>
        </w:rPr>
        <w:t>установленном порядке в налоговые органы до 1 марта 2013года.</w:t>
      </w:r>
    </w:p>
    <w:p w:rsidR="00DC0915" w:rsidRPr="00DC0915" w:rsidRDefault="00DC0915" w:rsidP="00DC0915">
      <w:pPr>
        <w:pStyle w:val="Style15"/>
        <w:widowControl/>
        <w:spacing w:before="5" w:line="274" w:lineRule="exact"/>
        <w:ind w:firstLine="709"/>
        <w:jc w:val="both"/>
        <w:rPr>
          <w:rStyle w:val="FontStyle21"/>
          <w:b w:val="0"/>
          <w:sz w:val="24"/>
          <w:szCs w:val="24"/>
        </w:rPr>
      </w:pPr>
    </w:p>
    <w:p w:rsidR="00DC0915" w:rsidRPr="00DC0915" w:rsidRDefault="00DC0915" w:rsidP="00DC0915">
      <w:pPr>
        <w:pStyle w:val="Style3"/>
        <w:widowControl/>
        <w:spacing w:line="274" w:lineRule="exact"/>
        <w:ind w:firstLine="709"/>
        <w:jc w:val="center"/>
        <w:rPr>
          <w:rStyle w:val="FontStyle21"/>
          <w:b w:val="0"/>
          <w:sz w:val="24"/>
          <w:szCs w:val="24"/>
        </w:rPr>
      </w:pPr>
      <w:r w:rsidRPr="00DC0915">
        <w:rPr>
          <w:rStyle w:val="FontStyle23"/>
          <w:b w:val="0"/>
          <w:sz w:val="24"/>
          <w:szCs w:val="24"/>
        </w:rPr>
        <w:t xml:space="preserve">2. </w:t>
      </w:r>
      <w:r w:rsidRPr="00DC0915">
        <w:rPr>
          <w:rStyle w:val="FontStyle21"/>
          <w:b w:val="0"/>
          <w:sz w:val="24"/>
          <w:szCs w:val="24"/>
        </w:rPr>
        <w:t>Налоговые ставки</w:t>
      </w:r>
    </w:p>
    <w:p w:rsidR="00DC0915" w:rsidRPr="00DC0915" w:rsidRDefault="00DC0915" w:rsidP="00DC0915">
      <w:pPr>
        <w:pStyle w:val="Style16"/>
        <w:widowControl/>
        <w:spacing w:before="29" w:line="259" w:lineRule="exact"/>
        <w:ind w:firstLine="709"/>
        <w:jc w:val="both"/>
        <w:rPr>
          <w:rStyle w:val="FontStyle27"/>
        </w:rPr>
      </w:pPr>
      <w:r w:rsidRPr="00DC0915">
        <w:rPr>
          <w:rStyle w:val="FontStyle21"/>
          <w:b w:val="0"/>
          <w:sz w:val="24"/>
          <w:szCs w:val="24"/>
        </w:rPr>
        <w:t xml:space="preserve">2.1 .Ставки налога на недвижимое имущество устанавливаются на основании умноженной на коэффициент - дефлятор суммарной инвентаризационной </w:t>
      </w:r>
      <w:proofErr w:type="spellStart"/>
      <w:r w:rsidRPr="00DC0915">
        <w:rPr>
          <w:rStyle w:val="FontStyle21"/>
          <w:b w:val="0"/>
          <w:sz w:val="24"/>
          <w:szCs w:val="24"/>
        </w:rPr>
        <w:t>стоимост</w:t>
      </w:r>
      <w:proofErr w:type="spellEnd"/>
      <w:r w:rsidRPr="00DC0915">
        <w:rPr>
          <w:rStyle w:val="FontStyle21"/>
          <w:b w:val="0"/>
          <w:sz w:val="24"/>
          <w:szCs w:val="24"/>
        </w:rPr>
        <w:t xml:space="preserve"> объектов налогообложения, принадлежащих на праве собственности налогоплательщику </w:t>
      </w:r>
      <w:proofErr w:type="gramStart"/>
      <w:r w:rsidRPr="00DC0915">
        <w:rPr>
          <w:rStyle w:val="FontStyle21"/>
          <w:b w:val="0"/>
          <w:sz w:val="24"/>
          <w:szCs w:val="24"/>
        </w:rPr>
        <w:t xml:space="preserve">( </w:t>
      </w:r>
      <w:proofErr w:type="gramEnd"/>
      <w:r w:rsidRPr="00DC0915">
        <w:rPr>
          <w:rStyle w:val="FontStyle21"/>
          <w:b w:val="0"/>
          <w:sz w:val="24"/>
          <w:szCs w:val="24"/>
        </w:rPr>
        <w:t xml:space="preserve">с учетом доли налогоплательщика в праве общей собственности на каждый из таких </w:t>
      </w:r>
      <w:r w:rsidRPr="00DC0915">
        <w:rPr>
          <w:rStyle w:val="FontStyle28"/>
        </w:rPr>
        <w:t xml:space="preserve">объектов), расположенных в пределах одного муниципального образования, в </w:t>
      </w:r>
      <w:r w:rsidRPr="00DC0915">
        <w:rPr>
          <w:rStyle w:val="FontStyle27"/>
        </w:rPr>
        <w:t>следующих</w:t>
      </w:r>
    </w:p>
    <w:p w:rsidR="00DC0915" w:rsidRPr="00DC0915" w:rsidRDefault="00DC0915" w:rsidP="00DC0915">
      <w:pPr>
        <w:widowControl/>
        <w:spacing w:after="302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0"/>
        <w:gridCol w:w="2472"/>
        <w:gridCol w:w="711"/>
        <w:gridCol w:w="677"/>
      </w:tblGrid>
      <w:tr w:rsidR="00DC0915" w:rsidRPr="00DC0915" w:rsidTr="0010285C">
        <w:tblPrEx>
          <w:tblCellMar>
            <w:top w:w="0" w:type="dxa"/>
            <w:bottom w:w="0" w:type="dxa"/>
          </w:tblCellMar>
        </w:tblPrEx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spacing w:line="250" w:lineRule="exact"/>
              <w:ind w:right="446"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 xml:space="preserve">Суммарная инвентаризационная стоимость объектов налогообложения, умноженная на коэффициент </w:t>
            </w:r>
            <w:proofErr w:type="gramStart"/>
            <w:r w:rsidRPr="00DC0915">
              <w:rPr>
                <w:rStyle w:val="FontStyle21"/>
                <w:b w:val="0"/>
                <w:sz w:val="24"/>
                <w:szCs w:val="24"/>
              </w:rPr>
              <w:t>-д</w:t>
            </w:r>
            <w:proofErr w:type="gramEnd"/>
            <w:r w:rsidRPr="00DC0915">
              <w:rPr>
                <w:rStyle w:val="FontStyle21"/>
                <w:b w:val="0"/>
                <w:sz w:val="24"/>
                <w:szCs w:val="24"/>
              </w:rPr>
              <w:t>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Ставка налога</w:t>
            </w: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Примечание</w:t>
            </w:r>
          </w:p>
        </w:tc>
      </w:tr>
      <w:tr w:rsidR="00DC0915" w:rsidRPr="00DC0915" w:rsidTr="0010285C">
        <w:tblPrEx>
          <w:tblCellMar>
            <w:top w:w="0" w:type="dxa"/>
            <w:bottom w:w="0" w:type="dxa"/>
          </w:tblCellMar>
        </w:tblPrEx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spacing w:line="254" w:lineRule="exact"/>
              <w:ind w:right="514" w:firstLine="24"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0,1 процента включительно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0915" w:rsidRPr="00DC0915" w:rsidRDefault="00DC0915" w:rsidP="0010285C">
            <w:pPr>
              <w:pStyle w:val="Style13"/>
              <w:widowControl/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13"/>
              <w:widowControl/>
            </w:pPr>
          </w:p>
        </w:tc>
      </w:tr>
      <w:tr w:rsidR="00DC0915" w:rsidRPr="00DC0915" w:rsidTr="0010285C">
        <w:tblPrEx>
          <w:tblCellMar>
            <w:top w:w="0" w:type="dxa"/>
            <w:bottom w:w="0" w:type="dxa"/>
          </w:tblCellMar>
        </w:tblPrEx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Свыше 300 000 рублей до 500 000 рублей включительно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spacing w:line="254" w:lineRule="exact"/>
              <w:ind w:right="514" w:firstLine="38"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0,3 процента включительно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0915" w:rsidRPr="00DC0915" w:rsidRDefault="00DC0915" w:rsidP="0010285C">
            <w:pPr>
              <w:pStyle w:val="Style13"/>
              <w:widowControl/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13"/>
              <w:widowControl/>
            </w:pPr>
          </w:p>
        </w:tc>
      </w:tr>
      <w:tr w:rsidR="00DC0915" w:rsidRPr="00DC0915" w:rsidTr="0010285C">
        <w:tblPrEx>
          <w:tblCellMar>
            <w:top w:w="0" w:type="dxa"/>
            <w:bottom w:w="0" w:type="dxa"/>
          </w:tblCellMar>
        </w:tblPrEx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Свыше 500 000рублей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2"/>
              <w:widowControl/>
              <w:spacing w:line="264" w:lineRule="exact"/>
              <w:ind w:right="509" w:firstLine="34"/>
              <w:rPr>
                <w:rStyle w:val="FontStyle21"/>
                <w:b w:val="0"/>
                <w:sz w:val="24"/>
                <w:szCs w:val="24"/>
              </w:rPr>
            </w:pPr>
            <w:r w:rsidRPr="00DC0915">
              <w:rPr>
                <w:rStyle w:val="FontStyle21"/>
                <w:b w:val="0"/>
                <w:sz w:val="24"/>
                <w:szCs w:val="24"/>
              </w:rPr>
              <w:t>2,0 процента включительно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0915" w:rsidRPr="00DC0915" w:rsidRDefault="00DC0915" w:rsidP="0010285C">
            <w:pPr>
              <w:pStyle w:val="Style13"/>
              <w:widowControl/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0915" w:rsidRPr="00DC0915" w:rsidRDefault="00DC0915" w:rsidP="0010285C">
            <w:pPr>
              <w:pStyle w:val="Style13"/>
              <w:widowControl/>
            </w:pPr>
          </w:p>
        </w:tc>
      </w:tr>
    </w:tbl>
    <w:p w:rsidR="00DC0915" w:rsidRPr="00DC0915" w:rsidRDefault="00DC0915" w:rsidP="00DC0915">
      <w:pPr>
        <w:pStyle w:val="Style18"/>
        <w:widowControl/>
        <w:spacing w:line="274" w:lineRule="exact"/>
        <w:ind w:left="3278"/>
        <w:rPr>
          <w:rStyle w:val="FontStyle29"/>
          <w:b w:val="0"/>
          <w:sz w:val="24"/>
          <w:szCs w:val="24"/>
        </w:rPr>
      </w:pPr>
    </w:p>
    <w:p w:rsidR="00DC0915" w:rsidRPr="00DC0915" w:rsidRDefault="00DC0915" w:rsidP="00DC0915">
      <w:pPr>
        <w:pStyle w:val="Style18"/>
        <w:widowControl/>
        <w:spacing w:line="274" w:lineRule="exact"/>
        <w:ind w:left="3278"/>
        <w:rPr>
          <w:rStyle w:val="FontStyle29"/>
          <w:b w:val="0"/>
          <w:sz w:val="24"/>
          <w:szCs w:val="24"/>
        </w:rPr>
      </w:pPr>
      <w:r w:rsidRPr="00DC0915">
        <w:rPr>
          <w:rStyle w:val="FontStyle29"/>
          <w:b w:val="0"/>
          <w:sz w:val="24"/>
          <w:szCs w:val="24"/>
        </w:rPr>
        <w:t>3. Льготы по налогам</w:t>
      </w:r>
    </w:p>
    <w:p w:rsidR="00DC0915" w:rsidRPr="00DC0915" w:rsidRDefault="00DC0915" w:rsidP="00DC0915">
      <w:pPr>
        <w:pStyle w:val="Style17"/>
        <w:widowControl/>
        <w:tabs>
          <w:tab w:val="left" w:pos="1459"/>
        </w:tabs>
        <w:spacing w:line="274" w:lineRule="exact"/>
        <w:ind w:left="254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 xml:space="preserve">3.1. Категория налогоплательщиков, имеет право </w:t>
      </w:r>
      <w:proofErr w:type="gramStart"/>
      <w:r w:rsidRPr="00DC0915">
        <w:rPr>
          <w:rStyle w:val="FontStyle21"/>
          <w:b w:val="0"/>
          <w:sz w:val="24"/>
          <w:szCs w:val="24"/>
        </w:rPr>
        <w:t>соответствии</w:t>
      </w:r>
      <w:proofErr w:type="gramEnd"/>
      <w:r w:rsidRPr="00DC0915">
        <w:rPr>
          <w:rStyle w:val="FontStyle21"/>
          <w:b w:val="0"/>
          <w:sz w:val="24"/>
          <w:szCs w:val="24"/>
        </w:rPr>
        <w:t xml:space="preserve"> с Налоговым кодексом Российской Федерации.</w:t>
      </w:r>
    </w:p>
    <w:p w:rsidR="00DC0915" w:rsidRPr="00DC0915" w:rsidRDefault="00DC0915" w:rsidP="00DC0915">
      <w:pPr>
        <w:pStyle w:val="Style17"/>
        <w:widowControl/>
        <w:tabs>
          <w:tab w:val="left" w:pos="1238"/>
        </w:tabs>
        <w:spacing w:line="274" w:lineRule="exact"/>
        <w:ind w:left="250" w:firstLine="571"/>
        <w:rPr>
          <w:rStyle w:val="FontStyle21"/>
          <w:b w:val="0"/>
          <w:sz w:val="24"/>
          <w:szCs w:val="24"/>
        </w:rPr>
      </w:pPr>
      <w:r w:rsidRPr="00DC0915">
        <w:rPr>
          <w:rStyle w:val="FontStyle21"/>
          <w:b w:val="0"/>
          <w:sz w:val="24"/>
          <w:szCs w:val="24"/>
        </w:rPr>
        <w:t>3.2.</w:t>
      </w:r>
      <w:r w:rsidRPr="00DC0915">
        <w:rPr>
          <w:rStyle w:val="FontStyle21"/>
          <w:b w:val="0"/>
          <w:sz w:val="24"/>
          <w:szCs w:val="24"/>
        </w:rPr>
        <w:tab/>
        <w:t xml:space="preserve">Порядок и сроки подачи уведомления </w:t>
      </w:r>
      <w:proofErr w:type="gramStart"/>
      <w:r w:rsidRPr="00DC0915">
        <w:rPr>
          <w:rStyle w:val="FontStyle21"/>
          <w:b w:val="0"/>
          <w:sz w:val="24"/>
          <w:szCs w:val="24"/>
        </w:rPr>
        <w:t>о</w:t>
      </w:r>
      <w:proofErr w:type="gramEnd"/>
      <w:r w:rsidRPr="00DC0915">
        <w:rPr>
          <w:rStyle w:val="FontStyle21"/>
          <w:b w:val="0"/>
          <w:sz w:val="24"/>
          <w:szCs w:val="24"/>
        </w:rPr>
        <w:t xml:space="preserve">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Федерации.</w:t>
      </w:r>
    </w:p>
    <w:p w:rsidR="00E07977" w:rsidRPr="00DC0915" w:rsidRDefault="00E07977"/>
    <w:sectPr w:rsidR="00E07977" w:rsidRPr="00DC0915" w:rsidSect="00DC0915">
      <w:headerReference w:type="first" r:id="rId6"/>
      <w:pgSz w:w="11905" w:h="16837"/>
      <w:pgMar w:top="854" w:right="788" w:bottom="1440" w:left="150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B3" w:rsidRDefault="00DC091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26C"/>
    <w:multiLevelType w:val="hybridMultilevel"/>
    <w:tmpl w:val="8774E284"/>
    <w:lvl w:ilvl="0" w:tplc="FF40CC2E">
      <w:start w:val="1"/>
      <w:numFmt w:val="decimal"/>
      <w:lvlText w:val="%1."/>
      <w:lvlJc w:val="left"/>
      <w:pPr>
        <w:ind w:left="15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15"/>
    <w:rsid w:val="00DC0915"/>
    <w:rsid w:val="00E0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C0915"/>
  </w:style>
  <w:style w:type="paragraph" w:customStyle="1" w:styleId="Style3">
    <w:name w:val="Style3"/>
    <w:basedOn w:val="a"/>
    <w:uiPriority w:val="99"/>
    <w:rsid w:val="00DC0915"/>
    <w:pPr>
      <w:spacing w:line="282" w:lineRule="exact"/>
    </w:pPr>
  </w:style>
  <w:style w:type="paragraph" w:customStyle="1" w:styleId="Style12">
    <w:name w:val="Style12"/>
    <w:basedOn w:val="a"/>
    <w:uiPriority w:val="99"/>
    <w:rsid w:val="00DC0915"/>
    <w:pPr>
      <w:spacing w:line="271" w:lineRule="exact"/>
      <w:ind w:firstLine="1301"/>
    </w:pPr>
  </w:style>
  <w:style w:type="paragraph" w:customStyle="1" w:styleId="Style13">
    <w:name w:val="Style13"/>
    <w:basedOn w:val="a"/>
    <w:uiPriority w:val="99"/>
    <w:rsid w:val="00DC0915"/>
  </w:style>
  <w:style w:type="paragraph" w:customStyle="1" w:styleId="Style14">
    <w:name w:val="Style14"/>
    <w:basedOn w:val="a"/>
    <w:uiPriority w:val="99"/>
    <w:rsid w:val="00DC0915"/>
    <w:pPr>
      <w:spacing w:line="298" w:lineRule="exact"/>
      <w:ind w:hanging="1862"/>
    </w:pPr>
  </w:style>
  <w:style w:type="paragraph" w:customStyle="1" w:styleId="Style15">
    <w:name w:val="Style15"/>
    <w:basedOn w:val="a"/>
    <w:uiPriority w:val="99"/>
    <w:rsid w:val="00DC0915"/>
    <w:pPr>
      <w:spacing w:line="277" w:lineRule="exact"/>
      <w:ind w:firstLine="442"/>
    </w:pPr>
  </w:style>
  <w:style w:type="paragraph" w:customStyle="1" w:styleId="Style16">
    <w:name w:val="Style16"/>
    <w:basedOn w:val="a"/>
    <w:uiPriority w:val="99"/>
    <w:rsid w:val="00DC0915"/>
    <w:pPr>
      <w:spacing w:line="263" w:lineRule="exact"/>
      <w:ind w:firstLine="307"/>
    </w:pPr>
  </w:style>
  <w:style w:type="paragraph" w:customStyle="1" w:styleId="Style17">
    <w:name w:val="Style17"/>
    <w:basedOn w:val="a"/>
    <w:uiPriority w:val="99"/>
    <w:rsid w:val="00DC0915"/>
    <w:pPr>
      <w:spacing w:line="283" w:lineRule="exact"/>
      <w:ind w:firstLine="566"/>
      <w:jc w:val="both"/>
    </w:pPr>
  </w:style>
  <w:style w:type="paragraph" w:customStyle="1" w:styleId="Style18">
    <w:name w:val="Style18"/>
    <w:basedOn w:val="a"/>
    <w:uiPriority w:val="99"/>
    <w:rsid w:val="00DC0915"/>
  </w:style>
  <w:style w:type="character" w:customStyle="1" w:styleId="FontStyle21">
    <w:name w:val="Font Style21"/>
    <w:basedOn w:val="a0"/>
    <w:uiPriority w:val="99"/>
    <w:rsid w:val="00DC09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DC0915"/>
    <w:rPr>
      <w:rFonts w:ascii="Arial" w:hAnsi="Arial" w:cs="Arial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DC0915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DC0915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DC091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C0915"/>
  </w:style>
  <w:style w:type="paragraph" w:customStyle="1" w:styleId="Style3">
    <w:name w:val="Style3"/>
    <w:basedOn w:val="a"/>
    <w:uiPriority w:val="99"/>
    <w:rsid w:val="00DC0915"/>
    <w:pPr>
      <w:spacing w:line="282" w:lineRule="exact"/>
    </w:pPr>
  </w:style>
  <w:style w:type="paragraph" w:customStyle="1" w:styleId="Style12">
    <w:name w:val="Style12"/>
    <w:basedOn w:val="a"/>
    <w:uiPriority w:val="99"/>
    <w:rsid w:val="00DC0915"/>
    <w:pPr>
      <w:spacing w:line="271" w:lineRule="exact"/>
      <w:ind w:firstLine="1301"/>
    </w:pPr>
  </w:style>
  <w:style w:type="paragraph" w:customStyle="1" w:styleId="Style13">
    <w:name w:val="Style13"/>
    <w:basedOn w:val="a"/>
    <w:uiPriority w:val="99"/>
    <w:rsid w:val="00DC0915"/>
  </w:style>
  <w:style w:type="paragraph" w:customStyle="1" w:styleId="Style14">
    <w:name w:val="Style14"/>
    <w:basedOn w:val="a"/>
    <w:uiPriority w:val="99"/>
    <w:rsid w:val="00DC0915"/>
    <w:pPr>
      <w:spacing w:line="298" w:lineRule="exact"/>
      <w:ind w:hanging="1862"/>
    </w:pPr>
  </w:style>
  <w:style w:type="paragraph" w:customStyle="1" w:styleId="Style15">
    <w:name w:val="Style15"/>
    <w:basedOn w:val="a"/>
    <w:uiPriority w:val="99"/>
    <w:rsid w:val="00DC0915"/>
    <w:pPr>
      <w:spacing w:line="277" w:lineRule="exact"/>
      <w:ind w:firstLine="442"/>
    </w:pPr>
  </w:style>
  <w:style w:type="paragraph" w:customStyle="1" w:styleId="Style16">
    <w:name w:val="Style16"/>
    <w:basedOn w:val="a"/>
    <w:uiPriority w:val="99"/>
    <w:rsid w:val="00DC0915"/>
    <w:pPr>
      <w:spacing w:line="263" w:lineRule="exact"/>
      <w:ind w:firstLine="307"/>
    </w:pPr>
  </w:style>
  <w:style w:type="paragraph" w:customStyle="1" w:styleId="Style17">
    <w:name w:val="Style17"/>
    <w:basedOn w:val="a"/>
    <w:uiPriority w:val="99"/>
    <w:rsid w:val="00DC0915"/>
    <w:pPr>
      <w:spacing w:line="283" w:lineRule="exact"/>
      <w:ind w:firstLine="566"/>
      <w:jc w:val="both"/>
    </w:pPr>
  </w:style>
  <w:style w:type="paragraph" w:customStyle="1" w:styleId="Style18">
    <w:name w:val="Style18"/>
    <w:basedOn w:val="a"/>
    <w:uiPriority w:val="99"/>
    <w:rsid w:val="00DC0915"/>
  </w:style>
  <w:style w:type="character" w:customStyle="1" w:styleId="FontStyle21">
    <w:name w:val="Font Style21"/>
    <w:basedOn w:val="a0"/>
    <w:uiPriority w:val="99"/>
    <w:rsid w:val="00DC09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DC0915"/>
    <w:rPr>
      <w:rFonts w:ascii="Arial" w:hAnsi="Arial" w:cs="Arial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DC0915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DC0915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DC091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2017-02-14T10:56:00Z</dcterms:created>
  <dcterms:modified xsi:type="dcterms:W3CDTF">2017-02-14T10:56:00Z</dcterms:modified>
</cp:coreProperties>
</file>