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36" w:rsidRPr="00AF1093" w:rsidRDefault="00977436" w:rsidP="00977436">
      <w:pPr>
        <w:pStyle w:val="a4"/>
        <w:shd w:val="clear" w:color="auto" w:fill="auto"/>
        <w:spacing w:line="326" w:lineRule="exact"/>
        <w:ind w:right="12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Pr="00AF1093">
        <w:rPr>
          <w:sz w:val="28"/>
          <w:szCs w:val="28"/>
        </w:rPr>
        <w:t xml:space="preserve">Утверждено </w:t>
      </w:r>
    </w:p>
    <w:p w:rsidR="00977436" w:rsidRPr="00AF1093" w:rsidRDefault="00977436" w:rsidP="00977436">
      <w:pPr>
        <w:pStyle w:val="a4"/>
        <w:shd w:val="clear" w:color="auto" w:fill="auto"/>
        <w:spacing w:line="326" w:lineRule="exact"/>
        <w:ind w:right="1200"/>
        <w:jc w:val="right"/>
        <w:rPr>
          <w:sz w:val="28"/>
          <w:szCs w:val="28"/>
        </w:rPr>
      </w:pPr>
      <w:r w:rsidRPr="00AF109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</w:t>
      </w:r>
      <w:r w:rsidRPr="00AF1093">
        <w:rPr>
          <w:sz w:val="28"/>
          <w:szCs w:val="28"/>
        </w:rPr>
        <w:t xml:space="preserve"> решением Совета МО </w:t>
      </w:r>
    </w:p>
    <w:p w:rsidR="00977436" w:rsidRPr="00AF1093" w:rsidRDefault="00977436" w:rsidP="00977436">
      <w:pPr>
        <w:pStyle w:val="a4"/>
        <w:shd w:val="clear" w:color="auto" w:fill="auto"/>
        <w:spacing w:line="326" w:lineRule="exact"/>
        <w:ind w:right="785"/>
        <w:rPr>
          <w:sz w:val="28"/>
          <w:szCs w:val="28"/>
        </w:rPr>
      </w:pPr>
      <w:r w:rsidRPr="00AF10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F109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«</w:t>
      </w:r>
      <w:proofErr w:type="spellStart"/>
      <w:r w:rsidRPr="00AF1093">
        <w:rPr>
          <w:sz w:val="28"/>
          <w:szCs w:val="28"/>
        </w:rPr>
        <w:t>Хошеутовский</w:t>
      </w:r>
      <w:proofErr w:type="spellEnd"/>
      <w:r w:rsidRPr="00AF1093">
        <w:rPr>
          <w:sz w:val="28"/>
          <w:szCs w:val="28"/>
        </w:rPr>
        <w:t xml:space="preserve"> сельсовет»</w:t>
      </w:r>
    </w:p>
    <w:p w:rsidR="00977436" w:rsidRDefault="00977436" w:rsidP="00977436">
      <w:pPr>
        <w:pStyle w:val="a4"/>
        <w:shd w:val="clear" w:color="auto" w:fill="auto"/>
        <w:spacing w:after="480" w:line="270" w:lineRule="exact"/>
        <w:rPr>
          <w:sz w:val="28"/>
          <w:szCs w:val="28"/>
        </w:rPr>
      </w:pPr>
      <w:r w:rsidRPr="00AF1093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                    </w:t>
      </w:r>
      <w:r w:rsidRPr="00AF1093">
        <w:rPr>
          <w:sz w:val="28"/>
          <w:szCs w:val="28"/>
        </w:rPr>
        <w:t>От</w:t>
      </w:r>
      <w:r>
        <w:rPr>
          <w:sz w:val="28"/>
          <w:szCs w:val="28"/>
        </w:rPr>
        <w:t xml:space="preserve"> 18</w:t>
      </w:r>
      <w:r w:rsidRPr="00AF10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F1093">
        <w:rPr>
          <w:sz w:val="28"/>
          <w:szCs w:val="28"/>
        </w:rPr>
        <w:t xml:space="preserve"> ноября 201</w:t>
      </w:r>
      <w:r>
        <w:rPr>
          <w:sz w:val="28"/>
          <w:szCs w:val="28"/>
        </w:rPr>
        <w:t>6</w:t>
      </w:r>
      <w:r w:rsidRPr="00AF1093">
        <w:rPr>
          <w:sz w:val="28"/>
          <w:szCs w:val="28"/>
        </w:rPr>
        <w:t xml:space="preserve">г.№ </w:t>
      </w:r>
      <w:r>
        <w:rPr>
          <w:sz w:val="28"/>
          <w:szCs w:val="28"/>
        </w:rPr>
        <w:t>76</w:t>
      </w:r>
    </w:p>
    <w:p w:rsidR="00977436" w:rsidRPr="00BA31A5" w:rsidRDefault="00977436" w:rsidP="00977436">
      <w:pPr>
        <w:pStyle w:val="a4"/>
        <w:shd w:val="clear" w:color="auto" w:fill="auto"/>
        <w:tabs>
          <w:tab w:val="left" w:leader="underscore" w:pos="6340"/>
        </w:tabs>
        <w:spacing w:after="338" w:line="317" w:lineRule="exact"/>
        <w:ind w:left="2380" w:right="2580"/>
        <w:jc w:val="center"/>
        <w:rPr>
          <w:b/>
          <w:sz w:val="28"/>
          <w:szCs w:val="28"/>
        </w:rPr>
      </w:pPr>
      <w:r w:rsidRPr="00BA31A5">
        <w:rPr>
          <w:b/>
          <w:sz w:val="28"/>
          <w:szCs w:val="28"/>
        </w:rPr>
        <w:t>Положение</w:t>
      </w:r>
      <w:r>
        <w:rPr>
          <w:b/>
          <w:sz w:val="28"/>
          <w:szCs w:val="28"/>
        </w:rPr>
        <w:t xml:space="preserve"> </w:t>
      </w:r>
      <w:r w:rsidRPr="00BA31A5">
        <w:rPr>
          <w:b/>
          <w:sz w:val="28"/>
          <w:szCs w:val="28"/>
        </w:rPr>
        <w:t>о налоге на имущество физических лиц на территории МО «</w:t>
      </w:r>
      <w:proofErr w:type="spellStart"/>
      <w:r w:rsidRPr="00BA31A5">
        <w:rPr>
          <w:b/>
          <w:sz w:val="28"/>
          <w:szCs w:val="28"/>
        </w:rPr>
        <w:t>Хошеутовский</w:t>
      </w:r>
      <w:proofErr w:type="spellEnd"/>
      <w:r w:rsidRPr="00BA31A5">
        <w:rPr>
          <w:b/>
          <w:sz w:val="28"/>
          <w:szCs w:val="28"/>
        </w:rPr>
        <w:t xml:space="preserve"> сельсовет»"</w:t>
      </w:r>
    </w:p>
    <w:p w:rsidR="00977436" w:rsidRPr="00AF1093" w:rsidRDefault="00977436" w:rsidP="00977436">
      <w:pPr>
        <w:pStyle w:val="a4"/>
        <w:numPr>
          <w:ilvl w:val="1"/>
          <w:numId w:val="1"/>
        </w:numPr>
        <w:shd w:val="clear" w:color="auto" w:fill="auto"/>
        <w:tabs>
          <w:tab w:val="left" w:pos="3766"/>
        </w:tabs>
        <w:spacing w:after="195" w:line="270" w:lineRule="exact"/>
        <w:ind w:left="3420"/>
        <w:rPr>
          <w:sz w:val="28"/>
          <w:szCs w:val="28"/>
        </w:rPr>
      </w:pPr>
      <w:r w:rsidRPr="00AF1093">
        <w:rPr>
          <w:sz w:val="28"/>
          <w:szCs w:val="28"/>
        </w:rPr>
        <w:t>Общие положения</w:t>
      </w:r>
    </w:p>
    <w:p w:rsidR="00977436" w:rsidRPr="00AF1093" w:rsidRDefault="00977436" w:rsidP="00977436">
      <w:pPr>
        <w:pStyle w:val="a4"/>
        <w:numPr>
          <w:ilvl w:val="2"/>
          <w:numId w:val="1"/>
        </w:numPr>
        <w:shd w:val="clear" w:color="auto" w:fill="auto"/>
        <w:tabs>
          <w:tab w:val="left" w:pos="1298"/>
        </w:tabs>
        <w:spacing w:line="317" w:lineRule="exact"/>
        <w:ind w:left="40" w:right="140" w:firstLine="580"/>
        <w:jc w:val="both"/>
        <w:rPr>
          <w:sz w:val="28"/>
          <w:szCs w:val="28"/>
        </w:rPr>
      </w:pPr>
      <w:r w:rsidRPr="00AF1093">
        <w:rPr>
          <w:sz w:val="28"/>
          <w:szCs w:val="28"/>
        </w:rPr>
        <w:t>Налог на имущество физических лиц устанавливается в соответствии с Налоговым кодексом Российской Федерации, Федеральным законом от 06.10.2003г.№131-ФЗ «Об общих принципах организации местного самоуправления в Российской Федерации», Уставом МО «</w:t>
      </w:r>
      <w:proofErr w:type="spellStart"/>
      <w:r w:rsidRPr="00AF1093">
        <w:rPr>
          <w:sz w:val="28"/>
          <w:szCs w:val="28"/>
        </w:rPr>
        <w:t>Хошеутовский</w:t>
      </w:r>
      <w:proofErr w:type="spellEnd"/>
      <w:r>
        <w:rPr>
          <w:sz w:val="28"/>
          <w:szCs w:val="28"/>
        </w:rPr>
        <w:t xml:space="preserve"> </w:t>
      </w:r>
      <w:r w:rsidRPr="00AF1093">
        <w:rPr>
          <w:sz w:val="28"/>
          <w:szCs w:val="28"/>
        </w:rPr>
        <w:t>сельсовет»"</w:t>
      </w:r>
    </w:p>
    <w:p w:rsidR="00977436" w:rsidRPr="00AF1093" w:rsidRDefault="00977436" w:rsidP="00977436">
      <w:pPr>
        <w:pStyle w:val="a4"/>
        <w:shd w:val="clear" w:color="auto" w:fill="auto"/>
        <w:tabs>
          <w:tab w:val="left" w:leader="underscore" w:pos="1264"/>
        </w:tabs>
        <w:spacing w:line="317" w:lineRule="exact"/>
        <w:ind w:left="40"/>
        <w:jc w:val="both"/>
        <w:rPr>
          <w:sz w:val="28"/>
          <w:szCs w:val="28"/>
        </w:rPr>
      </w:pPr>
      <w:r w:rsidRPr="00AF1093">
        <w:rPr>
          <w:sz w:val="28"/>
          <w:szCs w:val="28"/>
        </w:rPr>
        <w:t>является местным налогом и уплачивается физическим лицом,</w:t>
      </w:r>
    </w:p>
    <w:p w:rsidR="00977436" w:rsidRPr="00AF1093" w:rsidRDefault="00977436" w:rsidP="00977436">
      <w:pPr>
        <w:pStyle w:val="a4"/>
        <w:shd w:val="clear" w:color="auto" w:fill="auto"/>
        <w:spacing w:line="317" w:lineRule="exact"/>
        <w:ind w:left="40" w:right="140"/>
        <w:jc w:val="both"/>
        <w:rPr>
          <w:sz w:val="28"/>
          <w:szCs w:val="28"/>
        </w:rPr>
      </w:pPr>
      <w:r w:rsidRPr="00AF1093">
        <w:rPr>
          <w:sz w:val="28"/>
          <w:szCs w:val="28"/>
        </w:rPr>
        <w:t>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977436" w:rsidRDefault="00977436" w:rsidP="00977436">
      <w:pPr>
        <w:pStyle w:val="a4"/>
        <w:numPr>
          <w:ilvl w:val="2"/>
          <w:numId w:val="1"/>
        </w:numPr>
        <w:shd w:val="clear" w:color="auto" w:fill="auto"/>
        <w:tabs>
          <w:tab w:val="left" w:pos="1269"/>
        </w:tabs>
        <w:spacing w:after="218" w:line="317" w:lineRule="exact"/>
        <w:ind w:left="40" w:right="140" w:firstLine="580"/>
        <w:jc w:val="both"/>
        <w:rPr>
          <w:sz w:val="28"/>
          <w:szCs w:val="28"/>
        </w:rPr>
      </w:pPr>
      <w:r w:rsidRPr="00AF1093">
        <w:rPr>
          <w:sz w:val="28"/>
          <w:szCs w:val="28"/>
        </w:rPr>
        <w:t xml:space="preserve">Налоговая база в отношении каждого объекта налогообложения </w:t>
      </w:r>
      <w:r>
        <w:rPr>
          <w:sz w:val="28"/>
          <w:szCs w:val="28"/>
        </w:rPr>
        <w:t>по налогу на имущество физических лиц оп</w:t>
      </w:r>
      <w:r w:rsidRPr="00AF1093">
        <w:rPr>
          <w:sz w:val="28"/>
          <w:szCs w:val="28"/>
        </w:rPr>
        <w:t xml:space="preserve">ределяется </w:t>
      </w:r>
      <w:r>
        <w:rPr>
          <w:sz w:val="28"/>
          <w:szCs w:val="28"/>
        </w:rPr>
        <w:t>исходя из их кадастровой стоимости</w:t>
      </w:r>
      <w:r w:rsidRPr="00AF1093">
        <w:rPr>
          <w:sz w:val="28"/>
          <w:szCs w:val="28"/>
        </w:rPr>
        <w:t>,</w:t>
      </w:r>
      <w:r>
        <w:rPr>
          <w:sz w:val="28"/>
          <w:szCs w:val="28"/>
        </w:rPr>
        <w:t xml:space="preserve"> указанная в государственном кадастре недвижимости по состоянию на 1 января года, являющегося налоговым периодом.</w:t>
      </w:r>
    </w:p>
    <w:p w:rsidR="00977436" w:rsidRDefault="00977436" w:rsidP="00977436">
      <w:pPr>
        <w:pStyle w:val="a4"/>
        <w:shd w:val="clear" w:color="auto" w:fill="auto"/>
        <w:tabs>
          <w:tab w:val="left" w:pos="1269"/>
        </w:tabs>
        <w:spacing w:after="218" w:line="317" w:lineRule="exact"/>
        <w:ind w:right="140"/>
        <w:jc w:val="both"/>
        <w:rPr>
          <w:sz w:val="28"/>
          <w:szCs w:val="28"/>
        </w:rPr>
      </w:pPr>
    </w:p>
    <w:p w:rsidR="00977436" w:rsidRDefault="00977436" w:rsidP="00977436">
      <w:pPr>
        <w:pStyle w:val="a4"/>
        <w:numPr>
          <w:ilvl w:val="1"/>
          <w:numId w:val="1"/>
        </w:numPr>
        <w:shd w:val="clear" w:color="auto" w:fill="auto"/>
        <w:tabs>
          <w:tab w:val="left" w:pos="3698"/>
        </w:tabs>
        <w:spacing w:after="66" w:line="270" w:lineRule="exact"/>
        <w:ind w:left="3420"/>
        <w:rPr>
          <w:sz w:val="28"/>
          <w:szCs w:val="28"/>
        </w:rPr>
      </w:pPr>
      <w:r w:rsidRPr="00AF1093">
        <w:rPr>
          <w:sz w:val="28"/>
          <w:szCs w:val="28"/>
        </w:rPr>
        <w:t>Налоговые ставки</w:t>
      </w:r>
    </w:p>
    <w:p w:rsidR="00977436" w:rsidRPr="00AF1093" w:rsidRDefault="00977436" w:rsidP="00977436">
      <w:pPr>
        <w:pStyle w:val="a4"/>
        <w:shd w:val="clear" w:color="auto" w:fill="auto"/>
        <w:tabs>
          <w:tab w:val="left" w:pos="3698"/>
        </w:tabs>
        <w:spacing w:after="66" w:line="270" w:lineRule="exact"/>
        <w:ind w:left="3420"/>
        <w:rPr>
          <w:sz w:val="28"/>
          <w:szCs w:val="28"/>
        </w:rPr>
      </w:pPr>
    </w:p>
    <w:p w:rsidR="00977436" w:rsidRPr="00B86E0A" w:rsidRDefault="00977436" w:rsidP="00977436">
      <w:pPr>
        <w:pStyle w:val="a4"/>
        <w:shd w:val="clear" w:color="auto" w:fill="auto"/>
        <w:spacing w:after="236" w:line="322" w:lineRule="exact"/>
        <w:ind w:right="140"/>
        <w:jc w:val="both"/>
        <w:rPr>
          <w:color w:val="000000"/>
        </w:rPr>
      </w:pPr>
      <w:r w:rsidRPr="00B86E0A">
        <w:rPr>
          <w:color w:val="000000"/>
        </w:rPr>
        <w:t>Ставки налога на недвижимое имущество устанавливаются в зависимости от кадастровой стоимости объектов налогообложения в следующих размерах:</w:t>
      </w:r>
    </w:p>
    <w:tbl>
      <w:tblPr>
        <w:tblW w:w="959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3"/>
        <w:gridCol w:w="4022"/>
      </w:tblGrid>
      <w:tr w:rsidR="00977436" w:rsidRPr="00AF1093" w:rsidTr="008E10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/>
          <w:jc w:val="center"/>
        </w:trPr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436" w:rsidRDefault="00977436" w:rsidP="008E10BC">
            <w:pPr>
              <w:pStyle w:val="60"/>
              <w:shd w:val="clear" w:color="auto" w:fill="auto"/>
              <w:spacing w:before="0" w:after="0" w:line="240" w:lineRule="auto"/>
              <w:ind w:left="43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</w:p>
          <w:p w:rsidR="00977436" w:rsidRDefault="00977436" w:rsidP="008E10BC">
            <w:pPr>
              <w:pStyle w:val="60"/>
              <w:shd w:val="clear" w:color="auto" w:fill="auto"/>
              <w:spacing w:before="0" w:after="0" w:line="240" w:lineRule="auto"/>
              <w:ind w:left="43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</w:p>
          <w:p w:rsidR="00977436" w:rsidRPr="0002460E" w:rsidRDefault="00977436" w:rsidP="008E10BC">
            <w:pPr>
              <w:pStyle w:val="60"/>
              <w:shd w:val="clear" w:color="auto" w:fill="auto"/>
              <w:spacing w:before="0" w:after="0" w:line="240" w:lineRule="auto"/>
              <w:ind w:left="43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</w:t>
            </w:r>
            <w:r w:rsidRPr="0002460E">
              <w:rPr>
                <w:sz w:val="32"/>
                <w:szCs w:val="32"/>
              </w:rPr>
              <w:t>В отношении объектов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436" w:rsidRPr="00AF1093" w:rsidRDefault="00977436" w:rsidP="008E10BC">
            <w:pPr>
              <w:pStyle w:val="60"/>
              <w:shd w:val="clear" w:color="auto" w:fill="auto"/>
              <w:spacing w:before="0" w:after="0" w:line="278" w:lineRule="exact"/>
              <w:ind w:left="360"/>
              <w:rPr>
                <w:b/>
                <w:sz w:val="28"/>
                <w:szCs w:val="28"/>
              </w:rPr>
            </w:pPr>
          </w:p>
          <w:p w:rsidR="00977436" w:rsidRPr="00AF1093" w:rsidRDefault="00977436" w:rsidP="008E10BC">
            <w:pPr>
              <w:pStyle w:val="60"/>
              <w:shd w:val="clear" w:color="auto" w:fill="auto"/>
              <w:spacing w:before="0" w:after="0" w:line="278" w:lineRule="exact"/>
              <w:ind w:left="360"/>
              <w:rPr>
                <w:b/>
                <w:sz w:val="28"/>
                <w:szCs w:val="28"/>
              </w:rPr>
            </w:pPr>
            <w:r w:rsidRPr="00AF1093">
              <w:rPr>
                <w:b/>
                <w:sz w:val="28"/>
                <w:szCs w:val="28"/>
              </w:rPr>
              <w:t>Ставка налога</w:t>
            </w:r>
          </w:p>
          <w:p w:rsidR="00977436" w:rsidRPr="00AF1093" w:rsidRDefault="00977436" w:rsidP="008E10BC">
            <w:pPr>
              <w:pStyle w:val="50"/>
              <w:shd w:val="clear" w:color="auto" w:fill="auto"/>
              <w:spacing w:before="0" w:after="0" w:line="240" w:lineRule="auto"/>
              <w:ind w:left="660"/>
              <w:rPr>
                <w:b/>
                <w:sz w:val="28"/>
                <w:szCs w:val="28"/>
              </w:rPr>
            </w:pPr>
          </w:p>
        </w:tc>
      </w:tr>
      <w:tr w:rsidR="00977436" w:rsidRPr="00AF1093" w:rsidTr="008E10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6"/>
          <w:jc w:val="center"/>
        </w:trPr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436" w:rsidRPr="00AF1093" w:rsidRDefault="00977436" w:rsidP="008E10BC">
            <w:pPr>
              <w:pStyle w:val="60"/>
              <w:shd w:val="clear" w:color="auto" w:fill="auto"/>
              <w:tabs>
                <w:tab w:val="left" w:pos="510"/>
              </w:tabs>
              <w:spacing w:before="0" w:after="0" w:line="27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Жилые дома</w:t>
            </w:r>
          </w:p>
          <w:p w:rsidR="00977436" w:rsidRPr="00AF1093" w:rsidRDefault="00977436" w:rsidP="008E10BC">
            <w:pPr>
              <w:pStyle w:val="60"/>
              <w:shd w:val="clear" w:color="auto" w:fill="auto"/>
              <w:tabs>
                <w:tab w:val="left" w:pos="510"/>
              </w:tabs>
              <w:spacing w:before="0" w:after="0" w:line="274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Кадастровая стоимость до 1 </w:t>
            </w:r>
            <w:proofErr w:type="spellStart"/>
            <w:r>
              <w:rPr>
                <w:sz w:val="28"/>
                <w:szCs w:val="28"/>
              </w:rPr>
              <w:t>млн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</w:t>
            </w:r>
            <w:proofErr w:type="spellEnd"/>
            <w:r>
              <w:rPr>
                <w:sz w:val="28"/>
                <w:szCs w:val="28"/>
              </w:rPr>
              <w:t xml:space="preserve"> включительно</w:t>
            </w:r>
          </w:p>
          <w:p w:rsidR="00977436" w:rsidRDefault="00977436" w:rsidP="008E10BC">
            <w:pPr>
              <w:pStyle w:val="60"/>
              <w:shd w:val="clear" w:color="auto" w:fill="auto"/>
              <w:tabs>
                <w:tab w:val="left" w:pos="510"/>
              </w:tabs>
              <w:spacing w:before="0" w:after="0" w:line="274" w:lineRule="exact"/>
              <w:jc w:val="both"/>
              <w:rPr>
                <w:sz w:val="28"/>
                <w:szCs w:val="28"/>
              </w:rPr>
            </w:pPr>
          </w:p>
          <w:p w:rsidR="00977436" w:rsidRDefault="00977436" w:rsidP="008E10BC">
            <w:pPr>
              <w:pStyle w:val="60"/>
              <w:shd w:val="clear" w:color="auto" w:fill="auto"/>
              <w:tabs>
                <w:tab w:val="left" w:pos="510"/>
              </w:tabs>
              <w:spacing w:before="0" w:after="0" w:line="274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Кадастровая стоимость свыше 1 </w:t>
            </w:r>
            <w:proofErr w:type="spellStart"/>
            <w:r>
              <w:rPr>
                <w:sz w:val="28"/>
                <w:szCs w:val="28"/>
              </w:rPr>
              <w:t>млн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</w:t>
            </w:r>
            <w:proofErr w:type="spellEnd"/>
            <w:r>
              <w:rPr>
                <w:sz w:val="28"/>
                <w:szCs w:val="28"/>
              </w:rPr>
              <w:t xml:space="preserve"> д</w:t>
            </w:r>
            <w:r w:rsidRPr="00AF1093">
              <w:rPr>
                <w:sz w:val="28"/>
                <w:szCs w:val="28"/>
              </w:rPr>
              <w:t>о 3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млн.рублей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F1093">
              <w:rPr>
                <w:sz w:val="28"/>
                <w:szCs w:val="28"/>
              </w:rPr>
              <w:t xml:space="preserve"> включительно</w:t>
            </w:r>
          </w:p>
          <w:p w:rsidR="00977436" w:rsidRDefault="00977436" w:rsidP="008E10BC">
            <w:pPr>
              <w:pStyle w:val="60"/>
              <w:shd w:val="clear" w:color="auto" w:fill="auto"/>
              <w:tabs>
                <w:tab w:val="left" w:pos="510"/>
              </w:tabs>
              <w:spacing w:before="0" w:after="0" w:line="274" w:lineRule="exact"/>
              <w:jc w:val="both"/>
              <w:rPr>
                <w:sz w:val="28"/>
                <w:szCs w:val="28"/>
              </w:rPr>
            </w:pPr>
          </w:p>
          <w:p w:rsidR="00977436" w:rsidRPr="00AF1093" w:rsidRDefault="00977436" w:rsidP="008E10BC">
            <w:pPr>
              <w:pStyle w:val="60"/>
              <w:shd w:val="clear" w:color="auto" w:fill="auto"/>
              <w:tabs>
                <w:tab w:val="left" w:pos="510"/>
              </w:tabs>
              <w:spacing w:before="0" w:after="0" w:line="274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Кадастровая стоимость свыше 3-х млн. рублей до 300 </w:t>
            </w:r>
            <w:proofErr w:type="spellStart"/>
            <w:r>
              <w:rPr>
                <w:sz w:val="28"/>
                <w:szCs w:val="28"/>
              </w:rPr>
              <w:t>млн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</w:t>
            </w:r>
            <w:proofErr w:type="spellEnd"/>
            <w:r>
              <w:rPr>
                <w:sz w:val="28"/>
                <w:szCs w:val="28"/>
              </w:rPr>
              <w:t xml:space="preserve"> включительно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436" w:rsidRPr="00AF1093" w:rsidRDefault="00977436" w:rsidP="008E10BC">
            <w:pPr>
              <w:pStyle w:val="60"/>
              <w:shd w:val="clear" w:color="auto" w:fill="auto"/>
              <w:spacing w:before="0" w:after="0" w:line="283" w:lineRule="exact"/>
              <w:ind w:left="360"/>
              <w:rPr>
                <w:sz w:val="28"/>
                <w:szCs w:val="28"/>
              </w:rPr>
            </w:pPr>
          </w:p>
          <w:p w:rsidR="00977436" w:rsidRPr="00AF1093" w:rsidRDefault="00977436" w:rsidP="008E10BC">
            <w:pPr>
              <w:pStyle w:val="60"/>
              <w:shd w:val="clear" w:color="auto" w:fill="auto"/>
              <w:spacing w:before="0" w:after="0" w:line="283" w:lineRule="exact"/>
              <w:jc w:val="center"/>
              <w:rPr>
                <w:sz w:val="28"/>
                <w:szCs w:val="28"/>
              </w:rPr>
            </w:pPr>
            <w:r w:rsidRPr="00AF1093">
              <w:rPr>
                <w:sz w:val="28"/>
                <w:szCs w:val="28"/>
              </w:rPr>
              <w:t>0,1</w:t>
            </w:r>
            <w:r>
              <w:rPr>
                <w:sz w:val="28"/>
                <w:szCs w:val="28"/>
              </w:rPr>
              <w:t>%</w:t>
            </w:r>
          </w:p>
          <w:p w:rsidR="00977436" w:rsidRDefault="00977436" w:rsidP="008E10BC">
            <w:pPr>
              <w:pStyle w:val="50"/>
              <w:shd w:val="clear" w:color="auto" w:fill="auto"/>
              <w:spacing w:before="0" w:after="0" w:line="274" w:lineRule="exact"/>
              <w:jc w:val="both"/>
              <w:rPr>
                <w:sz w:val="28"/>
                <w:szCs w:val="28"/>
              </w:rPr>
            </w:pPr>
          </w:p>
          <w:p w:rsidR="00977436" w:rsidRDefault="00977436" w:rsidP="008E10BC">
            <w:pPr>
              <w:pStyle w:val="5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</w:p>
          <w:p w:rsidR="00977436" w:rsidRDefault="00977436" w:rsidP="008E10BC">
            <w:pPr>
              <w:pStyle w:val="5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0,2%</w:t>
            </w:r>
          </w:p>
          <w:p w:rsidR="00977436" w:rsidRDefault="00977436" w:rsidP="008E10BC">
            <w:pPr>
              <w:pStyle w:val="5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</w:p>
          <w:p w:rsidR="00977436" w:rsidRDefault="00977436" w:rsidP="008E10BC">
            <w:pPr>
              <w:pStyle w:val="5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</w:p>
          <w:p w:rsidR="00977436" w:rsidRPr="00AF1093" w:rsidRDefault="00977436" w:rsidP="008E10BC">
            <w:pPr>
              <w:pStyle w:val="5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0,3%</w:t>
            </w:r>
          </w:p>
        </w:tc>
      </w:tr>
      <w:tr w:rsidR="00977436" w:rsidRPr="00AF1093" w:rsidTr="008E10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/>
          <w:jc w:val="center"/>
        </w:trPr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436" w:rsidRDefault="00977436" w:rsidP="008E10BC">
            <w:pPr>
              <w:pStyle w:val="60"/>
              <w:shd w:val="clear" w:color="auto" w:fill="auto"/>
              <w:spacing w:before="0" w:after="0" w:line="269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-Жилые помещения</w:t>
            </w:r>
          </w:p>
          <w:p w:rsidR="00977436" w:rsidRPr="00AF1093" w:rsidRDefault="00977436" w:rsidP="008E10BC">
            <w:pPr>
              <w:pStyle w:val="60"/>
              <w:shd w:val="clear" w:color="auto" w:fill="auto"/>
              <w:tabs>
                <w:tab w:val="left" w:pos="510"/>
              </w:tabs>
              <w:spacing w:before="0" w:after="0" w:line="274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</w:p>
          <w:p w:rsidR="00977436" w:rsidRPr="00AF1093" w:rsidRDefault="00977436" w:rsidP="008E10BC">
            <w:pPr>
              <w:pStyle w:val="60"/>
              <w:shd w:val="clear" w:color="auto" w:fill="auto"/>
              <w:tabs>
                <w:tab w:val="left" w:pos="510"/>
              </w:tabs>
              <w:spacing w:before="0" w:after="0" w:line="274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Кадастровая стоимость до 1 </w:t>
            </w:r>
            <w:proofErr w:type="spellStart"/>
            <w:r>
              <w:rPr>
                <w:sz w:val="28"/>
                <w:szCs w:val="28"/>
              </w:rPr>
              <w:t>млн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</w:t>
            </w:r>
            <w:proofErr w:type="spellEnd"/>
            <w:r>
              <w:rPr>
                <w:sz w:val="28"/>
                <w:szCs w:val="28"/>
              </w:rPr>
              <w:t xml:space="preserve"> включительно</w:t>
            </w:r>
          </w:p>
          <w:p w:rsidR="00977436" w:rsidRDefault="00977436" w:rsidP="008E10BC">
            <w:pPr>
              <w:pStyle w:val="60"/>
              <w:shd w:val="clear" w:color="auto" w:fill="auto"/>
              <w:tabs>
                <w:tab w:val="left" w:pos="510"/>
              </w:tabs>
              <w:spacing w:before="0" w:after="0" w:line="274" w:lineRule="exact"/>
              <w:jc w:val="both"/>
              <w:rPr>
                <w:sz w:val="28"/>
                <w:szCs w:val="28"/>
              </w:rPr>
            </w:pPr>
          </w:p>
          <w:p w:rsidR="00977436" w:rsidRDefault="00977436" w:rsidP="008E10BC">
            <w:pPr>
              <w:pStyle w:val="60"/>
              <w:shd w:val="clear" w:color="auto" w:fill="auto"/>
              <w:tabs>
                <w:tab w:val="left" w:pos="510"/>
              </w:tabs>
              <w:spacing w:before="0" w:after="0" w:line="274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Кадастровая стоимость свыше 1 </w:t>
            </w:r>
            <w:proofErr w:type="spellStart"/>
            <w:r>
              <w:rPr>
                <w:sz w:val="28"/>
                <w:szCs w:val="28"/>
              </w:rPr>
              <w:t>млн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</w:t>
            </w:r>
            <w:proofErr w:type="spellEnd"/>
            <w:r>
              <w:rPr>
                <w:sz w:val="28"/>
                <w:szCs w:val="28"/>
              </w:rPr>
              <w:t xml:space="preserve"> д</w:t>
            </w:r>
            <w:r w:rsidRPr="00AF1093">
              <w:rPr>
                <w:sz w:val="28"/>
                <w:szCs w:val="28"/>
              </w:rPr>
              <w:t>о 3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млн.рублей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F1093">
              <w:rPr>
                <w:sz w:val="28"/>
                <w:szCs w:val="28"/>
              </w:rPr>
              <w:t xml:space="preserve"> включительно</w:t>
            </w:r>
          </w:p>
          <w:p w:rsidR="00977436" w:rsidRDefault="00977436" w:rsidP="008E10BC">
            <w:pPr>
              <w:pStyle w:val="60"/>
              <w:shd w:val="clear" w:color="auto" w:fill="auto"/>
              <w:tabs>
                <w:tab w:val="left" w:pos="510"/>
              </w:tabs>
              <w:spacing w:before="0" w:after="0" w:line="274" w:lineRule="exact"/>
              <w:jc w:val="both"/>
              <w:rPr>
                <w:sz w:val="28"/>
                <w:szCs w:val="28"/>
              </w:rPr>
            </w:pPr>
          </w:p>
          <w:p w:rsidR="00977436" w:rsidRPr="00AF1093" w:rsidRDefault="00977436" w:rsidP="008E10BC">
            <w:pPr>
              <w:pStyle w:val="60"/>
              <w:shd w:val="clear" w:color="auto" w:fill="auto"/>
              <w:spacing w:before="0" w:after="0" w:line="269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Кадастровая стоимость свыше 3-х млн. рублей до 300 </w:t>
            </w:r>
            <w:proofErr w:type="spellStart"/>
            <w:r>
              <w:rPr>
                <w:sz w:val="28"/>
                <w:szCs w:val="28"/>
              </w:rPr>
              <w:t>млн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</w:t>
            </w:r>
            <w:proofErr w:type="spellEnd"/>
            <w:r>
              <w:rPr>
                <w:sz w:val="28"/>
                <w:szCs w:val="28"/>
              </w:rPr>
              <w:t xml:space="preserve"> включительно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436" w:rsidRDefault="00977436" w:rsidP="008E10BC">
            <w:pPr>
              <w:pStyle w:val="60"/>
              <w:shd w:val="clear" w:color="auto" w:fill="auto"/>
              <w:spacing w:before="0" w:after="0" w:line="269" w:lineRule="exact"/>
              <w:ind w:left="360"/>
              <w:rPr>
                <w:sz w:val="28"/>
                <w:szCs w:val="28"/>
              </w:rPr>
            </w:pPr>
          </w:p>
          <w:p w:rsidR="00977436" w:rsidRPr="00AF1093" w:rsidRDefault="00977436" w:rsidP="008E10BC">
            <w:pPr>
              <w:pStyle w:val="60"/>
              <w:shd w:val="clear" w:color="auto" w:fill="auto"/>
              <w:spacing w:before="0" w:after="0" w:line="283" w:lineRule="exact"/>
              <w:jc w:val="center"/>
              <w:rPr>
                <w:sz w:val="28"/>
                <w:szCs w:val="28"/>
              </w:rPr>
            </w:pPr>
            <w:r w:rsidRPr="00AF1093">
              <w:rPr>
                <w:sz w:val="28"/>
                <w:szCs w:val="28"/>
              </w:rPr>
              <w:t>0,1</w:t>
            </w:r>
            <w:r>
              <w:rPr>
                <w:sz w:val="28"/>
                <w:szCs w:val="28"/>
              </w:rPr>
              <w:t>%</w:t>
            </w:r>
          </w:p>
          <w:p w:rsidR="00977436" w:rsidRDefault="00977436" w:rsidP="008E10BC">
            <w:pPr>
              <w:pStyle w:val="50"/>
              <w:shd w:val="clear" w:color="auto" w:fill="auto"/>
              <w:spacing w:before="0" w:after="0" w:line="274" w:lineRule="exact"/>
              <w:jc w:val="both"/>
              <w:rPr>
                <w:sz w:val="28"/>
                <w:szCs w:val="28"/>
              </w:rPr>
            </w:pPr>
          </w:p>
          <w:p w:rsidR="00977436" w:rsidRDefault="00977436" w:rsidP="008E10BC">
            <w:pPr>
              <w:pStyle w:val="5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</w:p>
          <w:p w:rsidR="00977436" w:rsidRDefault="00977436" w:rsidP="008E10BC">
            <w:pPr>
              <w:pStyle w:val="50"/>
              <w:shd w:val="clear" w:color="auto" w:fill="auto"/>
              <w:spacing w:before="0" w:after="0" w:line="274" w:lineRule="exact"/>
              <w:rPr>
                <w:sz w:val="28"/>
                <w:szCs w:val="28"/>
              </w:rPr>
            </w:pPr>
          </w:p>
          <w:p w:rsidR="00977436" w:rsidRDefault="00977436" w:rsidP="008E10BC">
            <w:pPr>
              <w:pStyle w:val="50"/>
              <w:shd w:val="clear" w:color="auto" w:fill="auto"/>
              <w:spacing w:before="0" w:after="0" w:line="27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0,2%</w:t>
            </w:r>
          </w:p>
          <w:p w:rsidR="00977436" w:rsidRDefault="00977436" w:rsidP="008E10BC">
            <w:pPr>
              <w:pStyle w:val="5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</w:p>
          <w:p w:rsidR="00977436" w:rsidRDefault="00977436" w:rsidP="008E10BC">
            <w:pPr>
              <w:pStyle w:val="5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</w:p>
          <w:p w:rsidR="00977436" w:rsidRDefault="00977436" w:rsidP="008E10BC">
            <w:pPr>
              <w:pStyle w:val="60"/>
              <w:shd w:val="clear" w:color="auto" w:fill="auto"/>
              <w:spacing w:before="0" w:after="0" w:line="269" w:lineRule="exact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</w:p>
          <w:p w:rsidR="00977436" w:rsidRPr="00AF1093" w:rsidRDefault="00977436" w:rsidP="008E10BC">
            <w:pPr>
              <w:pStyle w:val="60"/>
              <w:shd w:val="clear" w:color="auto" w:fill="auto"/>
              <w:spacing w:before="0" w:after="0" w:line="269" w:lineRule="exact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0,3%</w:t>
            </w:r>
          </w:p>
        </w:tc>
      </w:tr>
      <w:tr w:rsidR="00977436" w:rsidTr="008E10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/>
          <w:jc w:val="center"/>
        </w:trPr>
        <w:tc>
          <w:tcPr>
            <w:tcW w:w="5573" w:type="dxa"/>
          </w:tcPr>
          <w:p w:rsidR="00977436" w:rsidRPr="00007969" w:rsidRDefault="00977436" w:rsidP="008E10BC">
            <w:pPr>
              <w:pStyle w:val="60"/>
              <w:shd w:val="clear" w:color="auto" w:fill="auto"/>
              <w:spacing w:before="0" w:after="0" w:line="264" w:lineRule="exact"/>
              <w:jc w:val="both"/>
              <w:rPr>
                <w:sz w:val="28"/>
                <w:szCs w:val="28"/>
              </w:rPr>
            </w:pPr>
          </w:p>
          <w:p w:rsidR="00977436" w:rsidRPr="00007969" w:rsidRDefault="00977436" w:rsidP="008E10BC">
            <w:pPr>
              <w:pStyle w:val="60"/>
              <w:shd w:val="clear" w:color="auto" w:fill="auto"/>
              <w:spacing w:before="0" w:after="0" w:line="264" w:lineRule="exact"/>
              <w:jc w:val="both"/>
              <w:rPr>
                <w:sz w:val="28"/>
                <w:szCs w:val="28"/>
              </w:rPr>
            </w:pPr>
          </w:p>
          <w:p w:rsidR="00977436" w:rsidRPr="00007969" w:rsidRDefault="00977436" w:rsidP="008E10B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7969">
              <w:rPr>
                <w:rFonts w:ascii="Times New Roman" w:hAnsi="Times New Roman" w:cs="Times New Roman"/>
                <w:sz w:val="28"/>
                <w:szCs w:val="28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977436" w:rsidRPr="00007969" w:rsidRDefault="00977436" w:rsidP="008E10BC">
            <w:pPr>
              <w:pStyle w:val="60"/>
              <w:shd w:val="clear" w:color="auto" w:fill="auto"/>
              <w:spacing w:before="0" w:after="0" w:line="264" w:lineRule="exact"/>
              <w:jc w:val="both"/>
              <w:rPr>
                <w:sz w:val="28"/>
                <w:szCs w:val="28"/>
              </w:rPr>
            </w:pPr>
          </w:p>
          <w:p w:rsidR="00977436" w:rsidRPr="00007969" w:rsidRDefault="00977436" w:rsidP="008E10BC">
            <w:pPr>
              <w:pStyle w:val="60"/>
              <w:shd w:val="clear" w:color="auto" w:fill="auto"/>
              <w:spacing w:before="0" w:after="0" w:line="264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022" w:type="dxa"/>
          </w:tcPr>
          <w:p w:rsidR="00977436" w:rsidRPr="00007969" w:rsidRDefault="00977436" w:rsidP="008E10BC">
            <w:pPr>
              <w:pStyle w:val="50"/>
              <w:shd w:val="clear" w:color="auto" w:fill="auto"/>
              <w:spacing w:before="0" w:after="0" w:line="274" w:lineRule="exact"/>
              <w:ind w:left="120"/>
              <w:rPr>
                <w:sz w:val="28"/>
                <w:szCs w:val="28"/>
              </w:rPr>
            </w:pPr>
          </w:p>
          <w:p w:rsidR="00977436" w:rsidRPr="00007969" w:rsidRDefault="00977436" w:rsidP="008E10BC">
            <w:pPr>
              <w:pStyle w:val="50"/>
              <w:shd w:val="clear" w:color="auto" w:fill="auto"/>
              <w:spacing w:before="0" w:after="0" w:line="274" w:lineRule="exact"/>
              <w:ind w:left="120"/>
              <w:rPr>
                <w:sz w:val="28"/>
                <w:szCs w:val="28"/>
              </w:rPr>
            </w:pPr>
          </w:p>
          <w:p w:rsidR="00977436" w:rsidRPr="00007969" w:rsidRDefault="00977436" w:rsidP="008E10BC">
            <w:pPr>
              <w:pStyle w:val="50"/>
              <w:shd w:val="clear" w:color="auto" w:fill="auto"/>
              <w:spacing w:before="0" w:after="0" w:line="274" w:lineRule="exact"/>
              <w:ind w:left="120"/>
              <w:rPr>
                <w:sz w:val="28"/>
                <w:szCs w:val="28"/>
              </w:rPr>
            </w:pPr>
          </w:p>
          <w:p w:rsidR="00977436" w:rsidRPr="00007969" w:rsidRDefault="00977436" w:rsidP="008E10BC">
            <w:pPr>
              <w:pStyle w:val="50"/>
              <w:shd w:val="clear" w:color="auto" w:fill="auto"/>
              <w:spacing w:before="0" w:after="0" w:line="274" w:lineRule="exact"/>
              <w:rPr>
                <w:sz w:val="28"/>
                <w:szCs w:val="28"/>
              </w:rPr>
            </w:pPr>
            <w:r w:rsidRPr="00007969">
              <w:rPr>
                <w:sz w:val="28"/>
                <w:szCs w:val="28"/>
              </w:rPr>
              <w:t xml:space="preserve">                           0,05%</w:t>
            </w:r>
          </w:p>
        </w:tc>
      </w:tr>
      <w:tr w:rsidR="00977436" w:rsidTr="008E10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/>
          <w:jc w:val="center"/>
        </w:trPr>
        <w:tc>
          <w:tcPr>
            <w:tcW w:w="5573" w:type="dxa"/>
          </w:tcPr>
          <w:p w:rsidR="00977436" w:rsidRPr="00007969" w:rsidRDefault="00977436" w:rsidP="008E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969">
              <w:rPr>
                <w:rFonts w:ascii="Times New Roman" w:hAnsi="Times New Roman" w:cs="Times New Roman"/>
                <w:sz w:val="28"/>
                <w:szCs w:val="28"/>
              </w:rPr>
              <w:t xml:space="preserve">- единый недвижимый комплекс, в состав </w:t>
            </w:r>
            <w:proofErr w:type="gramStart"/>
            <w:r w:rsidRPr="00007969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007969">
              <w:rPr>
                <w:rFonts w:ascii="Times New Roman" w:hAnsi="Times New Roman" w:cs="Times New Roman"/>
                <w:sz w:val="28"/>
                <w:szCs w:val="28"/>
              </w:rPr>
              <w:t xml:space="preserve"> входит хотя бы одно жилое помещение;</w:t>
            </w:r>
          </w:p>
          <w:p w:rsidR="00977436" w:rsidRPr="00007969" w:rsidRDefault="00977436" w:rsidP="008E10B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977436" w:rsidRPr="00007969" w:rsidRDefault="00977436" w:rsidP="008E10B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969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77436" w:rsidTr="008E10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/>
          <w:jc w:val="center"/>
        </w:trPr>
        <w:tc>
          <w:tcPr>
            <w:tcW w:w="5573" w:type="dxa"/>
          </w:tcPr>
          <w:p w:rsidR="00977436" w:rsidRPr="00007969" w:rsidRDefault="00977436" w:rsidP="008E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969">
              <w:rPr>
                <w:rFonts w:ascii="Times New Roman" w:hAnsi="Times New Roman" w:cs="Times New Roman"/>
                <w:sz w:val="28"/>
                <w:szCs w:val="28"/>
              </w:rPr>
              <w:t xml:space="preserve">- гараж и </w:t>
            </w:r>
            <w:proofErr w:type="spellStart"/>
            <w:r w:rsidRPr="00007969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007969">
              <w:rPr>
                <w:rFonts w:ascii="Times New Roman" w:hAnsi="Times New Roman" w:cs="Times New Roman"/>
                <w:sz w:val="28"/>
                <w:szCs w:val="28"/>
              </w:rPr>
              <w:t>-место;</w:t>
            </w:r>
          </w:p>
          <w:p w:rsidR="00977436" w:rsidRPr="00007969" w:rsidRDefault="00977436" w:rsidP="008E10B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977436" w:rsidRPr="00007969" w:rsidRDefault="00977436" w:rsidP="008E10B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969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77436" w:rsidTr="008E10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/>
          <w:jc w:val="center"/>
        </w:trPr>
        <w:tc>
          <w:tcPr>
            <w:tcW w:w="5573" w:type="dxa"/>
          </w:tcPr>
          <w:p w:rsidR="00977436" w:rsidRPr="00007969" w:rsidRDefault="00977436" w:rsidP="008E10B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7969">
              <w:rPr>
                <w:rFonts w:ascii="Times New Roman" w:hAnsi="Times New Roman" w:cs="Times New Roman"/>
                <w:sz w:val="28"/>
                <w:szCs w:val="28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007969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007969">
              <w:rPr>
                <w:rFonts w:ascii="Times New Roman" w:hAnsi="Times New Roman" w:cs="Times New Roman"/>
                <w:sz w:val="28"/>
                <w:szCs w:val="28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</w:t>
            </w:r>
            <w:r w:rsidRPr="0000796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07969">
              <w:rPr>
                <w:rFonts w:ascii="Times New Roman" w:hAnsi="Times New Roman" w:cs="Times New Roman"/>
                <w:sz w:val="28"/>
                <w:szCs w:val="28"/>
              </w:rPr>
              <w:t>ства.</w:t>
            </w:r>
          </w:p>
        </w:tc>
        <w:tc>
          <w:tcPr>
            <w:tcW w:w="4022" w:type="dxa"/>
          </w:tcPr>
          <w:p w:rsidR="00977436" w:rsidRDefault="00977436" w:rsidP="008E10B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977436" w:rsidRPr="00ED7FF8" w:rsidRDefault="00977436" w:rsidP="008E10B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0,05%</w:t>
            </w:r>
          </w:p>
        </w:tc>
      </w:tr>
      <w:tr w:rsidR="00977436" w:rsidTr="008E10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/>
          <w:jc w:val="center"/>
        </w:trPr>
        <w:tc>
          <w:tcPr>
            <w:tcW w:w="5573" w:type="dxa"/>
          </w:tcPr>
          <w:p w:rsidR="00977436" w:rsidRPr="00007969" w:rsidRDefault="00977436" w:rsidP="008E10B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7969">
              <w:rPr>
                <w:rFonts w:ascii="Times New Roman" w:hAnsi="Times New Roman" w:cs="Times New Roman"/>
                <w:sz w:val="28"/>
                <w:szCs w:val="28"/>
              </w:rPr>
              <w:t xml:space="preserve">-объекты с кадастровой стоимостью свыше 300 </w:t>
            </w:r>
            <w:proofErr w:type="gramStart"/>
            <w:r w:rsidRPr="00007969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007969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4022" w:type="dxa"/>
          </w:tcPr>
          <w:p w:rsidR="00977436" w:rsidRDefault="00977436" w:rsidP="008E10B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478A8">
              <w:rPr>
                <w:rFonts w:ascii="Times New Roman" w:hAnsi="Times New Roman" w:cs="Times New Roman"/>
              </w:rPr>
              <w:t>%</w:t>
            </w:r>
          </w:p>
          <w:p w:rsidR="00977436" w:rsidRPr="008F2E89" w:rsidRDefault="00977436" w:rsidP="008E10B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436" w:rsidTr="008E10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/>
          <w:jc w:val="center"/>
        </w:trPr>
        <w:tc>
          <w:tcPr>
            <w:tcW w:w="5573" w:type="dxa"/>
          </w:tcPr>
          <w:p w:rsidR="00977436" w:rsidRPr="00007969" w:rsidRDefault="00977436" w:rsidP="008E10B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7969">
              <w:rPr>
                <w:rFonts w:ascii="Times New Roman" w:hAnsi="Times New Roman" w:cs="Times New Roman"/>
                <w:sz w:val="28"/>
                <w:szCs w:val="28"/>
              </w:rPr>
              <w:t>- прочие объекты налогообложения</w:t>
            </w:r>
          </w:p>
        </w:tc>
        <w:tc>
          <w:tcPr>
            <w:tcW w:w="4022" w:type="dxa"/>
          </w:tcPr>
          <w:p w:rsidR="00977436" w:rsidRPr="00007969" w:rsidRDefault="00977436" w:rsidP="008E10B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969">
              <w:rPr>
                <w:rFonts w:ascii="Times New Roman" w:hAnsi="Times New Roman" w:cs="Times New Roman"/>
                <w:sz w:val="28"/>
                <w:szCs w:val="28"/>
              </w:rPr>
              <w:t>0,3%</w:t>
            </w:r>
          </w:p>
          <w:p w:rsidR="00977436" w:rsidRPr="00007969" w:rsidRDefault="00977436" w:rsidP="008E10B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436" w:rsidTr="008E10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/>
          <w:jc w:val="center"/>
        </w:trPr>
        <w:tc>
          <w:tcPr>
            <w:tcW w:w="5573" w:type="dxa"/>
          </w:tcPr>
          <w:p w:rsidR="00977436" w:rsidRPr="00007969" w:rsidRDefault="00977436" w:rsidP="008E10B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07969">
              <w:rPr>
                <w:rFonts w:ascii="Times New Roman" w:hAnsi="Times New Roman" w:cs="Times New Roman"/>
                <w:sz w:val="28"/>
                <w:szCs w:val="28"/>
              </w:rPr>
              <w:t>- объекты, включенные в перечень, определяемый в соответствии с пун</w:t>
            </w:r>
            <w:r w:rsidRPr="0000796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07969">
              <w:rPr>
                <w:rFonts w:ascii="Times New Roman" w:hAnsi="Times New Roman" w:cs="Times New Roman"/>
                <w:sz w:val="28"/>
                <w:szCs w:val="28"/>
              </w:rPr>
              <w:t>том 7 статьи 378.2 НК РФ и пунктом 10 статьи 378.2 НК РФ (администр</w:t>
            </w:r>
            <w:r w:rsidRPr="0000796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07969">
              <w:rPr>
                <w:rFonts w:ascii="Times New Roman" w:hAnsi="Times New Roman" w:cs="Times New Roman"/>
                <w:sz w:val="28"/>
                <w:szCs w:val="28"/>
              </w:rPr>
              <w:t>тивно-деловые, торговые центры, нежилые помещения, которые испол</w:t>
            </w:r>
            <w:r w:rsidRPr="0000796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07969">
              <w:rPr>
                <w:rFonts w:ascii="Times New Roman" w:hAnsi="Times New Roman" w:cs="Times New Roman"/>
                <w:sz w:val="28"/>
                <w:szCs w:val="28"/>
              </w:rPr>
              <w:t>зуются для размещения офисов, торговые объекты, объекты общественн</w:t>
            </w:r>
            <w:r w:rsidRPr="0000796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07969">
              <w:rPr>
                <w:rFonts w:ascii="Times New Roman" w:hAnsi="Times New Roman" w:cs="Times New Roman"/>
                <w:sz w:val="28"/>
                <w:szCs w:val="28"/>
              </w:rPr>
              <w:t>го питания и бытового обслуживания);</w:t>
            </w:r>
            <w:proofErr w:type="gramEnd"/>
          </w:p>
          <w:p w:rsidR="00977436" w:rsidRPr="00007969" w:rsidRDefault="00977436" w:rsidP="008E10B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977436" w:rsidRPr="00007969" w:rsidRDefault="00977436" w:rsidP="008E10B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436" w:rsidRPr="00007969" w:rsidRDefault="00977436" w:rsidP="008E10B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969"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  <w:p w:rsidR="00977436" w:rsidRPr="00007969" w:rsidRDefault="00977436" w:rsidP="008E10B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7436" w:rsidRPr="00AF1093" w:rsidRDefault="00977436" w:rsidP="00977436">
      <w:pPr>
        <w:rPr>
          <w:rFonts w:cs="Times New Roman"/>
          <w:color w:val="auto"/>
          <w:sz w:val="28"/>
          <w:szCs w:val="28"/>
        </w:rPr>
      </w:pPr>
    </w:p>
    <w:p w:rsidR="00977436" w:rsidRDefault="00977436" w:rsidP="00977436">
      <w:pPr>
        <w:jc w:val="center"/>
        <w:rPr>
          <w:rFonts w:cs="Times New Roman"/>
          <w:color w:val="auto"/>
          <w:sz w:val="28"/>
          <w:szCs w:val="28"/>
        </w:rPr>
      </w:pPr>
    </w:p>
    <w:p w:rsidR="00977436" w:rsidRDefault="00977436" w:rsidP="00977436">
      <w:pPr>
        <w:jc w:val="center"/>
        <w:rPr>
          <w:rFonts w:cs="Times New Roman"/>
          <w:color w:val="auto"/>
          <w:sz w:val="28"/>
          <w:szCs w:val="28"/>
        </w:rPr>
      </w:pPr>
    </w:p>
    <w:p w:rsidR="00977436" w:rsidRDefault="00977436" w:rsidP="00977436">
      <w:pPr>
        <w:jc w:val="center"/>
        <w:rPr>
          <w:rFonts w:cs="Times New Roman"/>
          <w:color w:val="auto"/>
          <w:sz w:val="28"/>
          <w:szCs w:val="28"/>
        </w:rPr>
      </w:pPr>
    </w:p>
    <w:p w:rsidR="00977436" w:rsidRDefault="00977436" w:rsidP="00977436">
      <w:pPr>
        <w:jc w:val="center"/>
        <w:rPr>
          <w:rFonts w:cs="Times New Roman"/>
          <w:color w:val="auto"/>
          <w:sz w:val="28"/>
          <w:szCs w:val="28"/>
        </w:rPr>
      </w:pPr>
    </w:p>
    <w:p w:rsidR="00977436" w:rsidRDefault="00977436" w:rsidP="00977436">
      <w:pPr>
        <w:jc w:val="center"/>
        <w:rPr>
          <w:rFonts w:cs="Times New Roman"/>
          <w:color w:val="auto"/>
          <w:sz w:val="28"/>
          <w:szCs w:val="28"/>
        </w:rPr>
      </w:pPr>
    </w:p>
    <w:p w:rsidR="00977436" w:rsidRDefault="00977436" w:rsidP="0097743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A31A5">
        <w:rPr>
          <w:rFonts w:ascii="Times New Roman" w:hAnsi="Times New Roman" w:cs="Times New Roman"/>
          <w:color w:val="auto"/>
          <w:sz w:val="28"/>
          <w:szCs w:val="28"/>
        </w:rPr>
        <w:t>3.Налоговые вычеты</w:t>
      </w:r>
    </w:p>
    <w:p w:rsidR="00977436" w:rsidRPr="00BA31A5" w:rsidRDefault="00977436" w:rsidP="0097743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977436" w:rsidRDefault="00977436" w:rsidP="0097743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4FD9">
        <w:rPr>
          <w:rFonts w:ascii="Times New Roman" w:hAnsi="Times New Roman" w:cs="Times New Roman"/>
          <w:color w:val="auto"/>
          <w:sz w:val="28"/>
          <w:szCs w:val="28"/>
        </w:rPr>
        <w:t xml:space="preserve">Налоговая </w:t>
      </w:r>
      <w:r>
        <w:rPr>
          <w:rFonts w:ascii="Times New Roman" w:hAnsi="Times New Roman" w:cs="Times New Roman"/>
          <w:color w:val="auto"/>
          <w:sz w:val="28"/>
          <w:szCs w:val="28"/>
        </w:rPr>
        <w:t>база в отношении квартиры определяется как её кадастровая стоимость, уменьшенная на величину кадастровой стоимости 20 квадратных метров общей площади этой квартиры.</w:t>
      </w:r>
    </w:p>
    <w:p w:rsidR="00977436" w:rsidRDefault="00977436" w:rsidP="0097743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Налоговая база в отношении комнаты определяется как её кадастровая стоимость, уменьшенная на величину кадастровой стоимости 10 квадратных метров площади этой комнаты.</w:t>
      </w:r>
    </w:p>
    <w:p w:rsidR="00977436" w:rsidRDefault="00977436" w:rsidP="0097743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Налоговая база в отношении жилого дома определяется как его кадастровая стоимость, уменьшенная на величину кадастровой стоимости 30 квадратных метров общей площади этого жилого дома.</w:t>
      </w:r>
    </w:p>
    <w:p w:rsidR="00977436" w:rsidRPr="00DB4FD9" w:rsidRDefault="00977436" w:rsidP="0097743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Налоговая база в отношении единого недвижимого имущества,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977436" w:rsidRDefault="00977436" w:rsidP="00977436">
      <w:pPr>
        <w:jc w:val="both"/>
        <w:rPr>
          <w:rFonts w:cs="Times New Roman"/>
          <w:color w:val="auto"/>
          <w:sz w:val="28"/>
          <w:szCs w:val="28"/>
        </w:rPr>
      </w:pPr>
    </w:p>
    <w:p w:rsidR="00977436" w:rsidRPr="00BA31A5" w:rsidRDefault="00977436" w:rsidP="0097743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A31A5">
        <w:rPr>
          <w:rFonts w:ascii="Times New Roman" w:hAnsi="Times New Roman" w:cs="Times New Roman"/>
          <w:color w:val="auto"/>
          <w:sz w:val="28"/>
          <w:szCs w:val="28"/>
        </w:rPr>
        <w:t>4.Налоговые льготы.</w:t>
      </w:r>
    </w:p>
    <w:p w:rsidR="00977436" w:rsidRPr="00AF1093" w:rsidRDefault="00977436" w:rsidP="00977436">
      <w:pPr>
        <w:jc w:val="both"/>
        <w:rPr>
          <w:rFonts w:cs="Times New Roman"/>
          <w:color w:val="auto"/>
          <w:sz w:val="28"/>
          <w:szCs w:val="28"/>
        </w:rPr>
      </w:pPr>
    </w:p>
    <w:p w:rsidR="00977436" w:rsidRDefault="00977436" w:rsidP="0097743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Налоговая льгота предоставляется в отношении одного объекта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налогооблажения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каждого вида по выбору налогоплательщика (один дом, одно жилое помещение (квартира, комната), один гараж или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-место и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.т.д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.)</w:t>
      </w:r>
    </w:p>
    <w:p w:rsidR="00977436" w:rsidRPr="00AF1093" w:rsidRDefault="00977436" w:rsidP="00977436">
      <w:pPr>
        <w:jc w:val="both"/>
        <w:rPr>
          <w:rFonts w:cs="Times New Roman"/>
          <w:color w:val="auto"/>
          <w:sz w:val="28"/>
          <w:szCs w:val="28"/>
        </w:rPr>
      </w:pPr>
      <w:r w:rsidRPr="00AF1093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>В дополнение к перечню категорий налогоплательщиков, которым предоставлены льготы по налогу на имущество физических лиц в соответствии с Налоговым кодексом Российской Федерации ст.407 главы 32 «Налог на имущество физических лиц» освобождаются следующие категории граждан:</w:t>
      </w:r>
    </w:p>
    <w:p w:rsidR="00977436" w:rsidRPr="00AF1093" w:rsidRDefault="00977436" w:rsidP="0097743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F1093">
        <w:rPr>
          <w:rFonts w:cs="Times New Roman"/>
          <w:color w:val="auto"/>
          <w:sz w:val="28"/>
          <w:szCs w:val="28"/>
        </w:rPr>
        <w:t xml:space="preserve">- </w:t>
      </w:r>
      <w:r w:rsidRPr="00AF1093">
        <w:rPr>
          <w:rFonts w:ascii="Times New Roman" w:hAnsi="Times New Roman" w:cs="Times New Roman"/>
          <w:color w:val="auto"/>
          <w:sz w:val="28"/>
          <w:szCs w:val="28"/>
        </w:rPr>
        <w:t>студенты дневной формы обучения;</w:t>
      </w:r>
    </w:p>
    <w:p w:rsidR="00977436" w:rsidRPr="00AF1093" w:rsidRDefault="00977436" w:rsidP="0097743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F1093">
        <w:rPr>
          <w:rFonts w:ascii="Times New Roman" w:hAnsi="Times New Roman" w:cs="Times New Roman"/>
          <w:color w:val="auto"/>
          <w:sz w:val="28"/>
          <w:szCs w:val="28"/>
        </w:rPr>
        <w:t>-граждане в возрасте до 18 лет;</w:t>
      </w:r>
    </w:p>
    <w:p w:rsidR="00977436" w:rsidRPr="00AF1093" w:rsidRDefault="00977436" w:rsidP="0097743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F1093">
        <w:rPr>
          <w:rFonts w:ascii="Times New Roman" w:hAnsi="Times New Roman" w:cs="Times New Roman"/>
          <w:color w:val="auto"/>
          <w:sz w:val="28"/>
          <w:szCs w:val="28"/>
        </w:rPr>
        <w:t>- члены семей, имеющих 5 и более детей;</w:t>
      </w:r>
    </w:p>
    <w:p w:rsidR="00977436" w:rsidRDefault="00977436" w:rsidP="0097743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F1093">
        <w:rPr>
          <w:rFonts w:ascii="Times New Roman" w:hAnsi="Times New Roman" w:cs="Times New Roman"/>
          <w:color w:val="auto"/>
          <w:sz w:val="28"/>
          <w:szCs w:val="28"/>
        </w:rPr>
        <w:t>Лица, имеющие право на льготы, самостоятельно представляют необходимые документы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потверждающие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право налогоплательщика на налоговую льготу</w:t>
      </w:r>
      <w:r w:rsidRPr="00AF1093">
        <w:rPr>
          <w:rFonts w:ascii="Times New Roman" w:hAnsi="Times New Roman" w:cs="Times New Roman"/>
          <w:color w:val="auto"/>
          <w:sz w:val="28"/>
          <w:szCs w:val="28"/>
        </w:rPr>
        <w:t xml:space="preserve"> в налоговые органы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по своему выбору до 1 ноября года, являющегося налоговым периодом</w:t>
      </w:r>
      <w:r w:rsidRPr="00AF109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77436" w:rsidRPr="00AF1093" w:rsidRDefault="00977436" w:rsidP="0097743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77436" w:rsidRDefault="00977436" w:rsidP="0097743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F1093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</w:p>
    <w:p w:rsidR="00977436" w:rsidRDefault="00977436" w:rsidP="0097743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4. Срок уплаты налога.</w:t>
      </w:r>
    </w:p>
    <w:p w:rsidR="00977436" w:rsidRDefault="00977436" w:rsidP="0097743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4.1,Установить срок уплаты налога на имущество физических лиц не позднее 1 декабря  года, следующего за истёкшим налоговым периодом. </w:t>
      </w:r>
    </w:p>
    <w:p w:rsidR="00977436" w:rsidRDefault="00977436" w:rsidP="0097743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77436" w:rsidRPr="00AF1093" w:rsidRDefault="00977436" w:rsidP="00977436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ВЕРНО:</w:t>
      </w:r>
    </w:p>
    <w:p w:rsidR="00D57223" w:rsidRDefault="00D57223">
      <w:bookmarkStart w:id="0" w:name="_GoBack"/>
      <w:bookmarkEnd w:id="0"/>
    </w:p>
    <w:sectPr w:rsidR="00D57223" w:rsidSect="005B6A32">
      <w:pgSz w:w="11905" w:h="16837"/>
      <w:pgMar w:top="510" w:right="567" w:bottom="284" w:left="147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36"/>
    <w:rsid w:val="00977436"/>
    <w:rsid w:val="00D5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3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977436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7436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7436"/>
    <w:rPr>
      <w:rFonts w:ascii="Times New Roman" w:hAnsi="Times New Roman" w:cs="Times New Roman"/>
      <w:shd w:val="clear" w:color="auto" w:fill="FFFFFF"/>
    </w:rPr>
  </w:style>
  <w:style w:type="paragraph" w:styleId="a4">
    <w:name w:val="Body Text"/>
    <w:basedOn w:val="a"/>
    <w:link w:val="a3"/>
    <w:rsid w:val="00977436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97743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50">
    <w:name w:val="Основной текст (5)"/>
    <w:basedOn w:val="a"/>
    <w:link w:val="5"/>
    <w:rsid w:val="00977436"/>
    <w:pPr>
      <w:shd w:val="clear" w:color="auto" w:fill="FFFFFF"/>
      <w:spacing w:before="240" w:after="120" w:line="240" w:lineRule="atLeast"/>
    </w:pPr>
    <w:rPr>
      <w:rFonts w:ascii="Times New Roman" w:eastAsiaTheme="minorHAnsi" w:hAnsi="Times New Roman" w:cs="Times New Roman"/>
      <w:i/>
      <w:iCs/>
      <w:color w:val="auto"/>
      <w:lang w:eastAsia="en-US"/>
    </w:rPr>
  </w:style>
  <w:style w:type="paragraph" w:customStyle="1" w:styleId="60">
    <w:name w:val="Основной текст (6)"/>
    <w:basedOn w:val="a"/>
    <w:link w:val="6"/>
    <w:rsid w:val="00977436"/>
    <w:pPr>
      <w:shd w:val="clear" w:color="auto" w:fill="FFFFFF"/>
      <w:spacing w:before="120" w:after="420"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a5">
    <w:name w:val="Нормальный (таблица)"/>
    <w:basedOn w:val="a"/>
    <w:next w:val="a"/>
    <w:uiPriority w:val="99"/>
    <w:rsid w:val="00977436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3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977436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7436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7436"/>
    <w:rPr>
      <w:rFonts w:ascii="Times New Roman" w:hAnsi="Times New Roman" w:cs="Times New Roman"/>
      <w:shd w:val="clear" w:color="auto" w:fill="FFFFFF"/>
    </w:rPr>
  </w:style>
  <w:style w:type="paragraph" w:styleId="a4">
    <w:name w:val="Body Text"/>
    <w:basedOn w:val="a"/>
    <w:link w:val="a3"/>
    <w:rsid w:val="00977436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97743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50">
    <w:name w:val="Основной текст (5)"/>
    <w:basedOn w:val="a"/>
    <w:link w:val="5"/>
    <w:rsid w:val="00977436"/>
    <w:pPr>
      <w:shd w:val="clear" w:color="auto" w:fill="FFFFFF"/>
      <w:spacing w:before="240" w:after="120" w:line="240" w:lineRule="atLeast"/>
    </w:pPr>
    <w:rPr>
      <w:rFonts w:ascii="Times New Roman" w:eastAsiaTheme="minorHAnsi" w:hAnsi="Times New Roman" w:cs="Times New Roman"/>
      <w:i/>
      <w:iCs/>
      <w:color w:val="auto"/>
      <w:lang w:eastAsia="en-US"/>
    </w:rPr>
  </w:style>
  <w:style w:type="paragraph" w:customStyle="1" w:styleId="60">
    <w:name w:val="Основной текст (6)"/>
    <w:basedOn w:val="a"/>
    <w:link w:val="6"/>
    <w:rsid w:val="00977436"/>
    <w:pPr>
      <w:shd w:val="clear" w:color="auto" w:fill="FFFFFF"/>
      <w:spacing w:before="120" w:after="420"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a5">
    <w:name w:val="Нормальный (таблица)"/>
    <w:basedOn w:val="a"/>
    <w:next w:val="a"/>
    <w:uiPriority w:val="99"/>
    <w:rsid w:val="00977436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2017-02-02T16:55:00Z</dcterms:created>
  <dcterms:modified xsi:type="dcterms:W3CDTF">2017-02-02T16:56:00Z</dcterms:modified>
</cp:coreProperties>
</file>