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Утверждено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Решением Совета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МО "Михайловский сельсовет"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от 21 ноября 2014 г. N 8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7"/>
      <w:bookmarkEnd w:id="0"/>
      <w:r w:rsidRPr="004F612D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12D">
        <w:rPr>
          <w:rFonts w:ascii="Times New Roman" w:hAnsi="Times New Roman" w:cs="Times New Roman"/>
          <w:b/>
          <w:bCs/>
          <w:sz w:val="24"/>
          <w:szCs w:val="24"/>
        </w:rPr>
        <w:t>О НАЛОГЕ НА ИМУЩЕСТВО ФИЗИЧЕСКИХ ЛИЦ НА ТЕРРИТОРИИ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12D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"МИХАЙЛОВСКИЙ СЕЛЬСОВЕТ"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 xml:space="preserve">Налог на имущество физических лиц является местным налогом и уплачивается собственниками имущества на основании </w:t>
      </w:r>
      <w:hyperlink r:id="rId5" w:history="1">
        <w:proofErr w:type="spellStart"/>
        <w:r w:rsidRPr="004F612D">
          <w:rPr>
            <w:rFonts w:ascii="Times New Roman" w:hAnsi="Times New Roman" w:cs="Times New Roman"/>
            <w:sz w:val="24"/>
            <w:szCs w:val="24"/>
          </w:rPr>
          <w:t>ст.ст</w:t>
        </w:r>
        <w:proofErr w:type="spellEnd"/>
        <w:r w:rsidRPr="004F612D">
          <w:rPr>
            <w:rFonts w:ascii="Times New Roman" w:hAnsi="Times New Roman" w:cs="Times New Roman"/>
            <w:sz w:val="24"/>
            <w:szCs w:val="24"/>
          </w:rPr>
          <w:t>. 12</w:t>
        </w:r>
      </w:hyperlink>
      <w:r w:rsidRPr="004F612D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4F612D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4F612D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Федерального </w:t>
      </w:r>
      <w:hyperlink r:id="rId7" w:history="1">
        <w:r w:rsidRPr="004F612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F612D">
        <w:rPr>
          <w:rFonts w:ascii="Times New Roman" w:hAnsi="Times New Roman" w:cs="Times New Roman"/>
          <w:sz w:val="24"/>
          <w:szCs w:val="24"/>
        </w:rPr>
        <w:t xml:space="preserve"> от 6 октября 2003 г. N 131-ФЗ "Об общих принципах организации местного самоуправления в Российской Федерации".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2. Объекты налогообложения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2. Объектами налогообложения являются находящиеся в собственности физических лиц: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1) жилой дом;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2) жилое помещение (квартира, комната);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 xml:space="preserve">3) гараж, </w:t>
      </w:r>
      <w:proofErr w:type="spellStart"/>
      <w:r w:rsidRPr="004F612D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4F612D">
        <w:rPr>
          <w:rFonts w:ascii="Times New Roman" w:hAnsi="Times New Roman" w:cs="Times New Roman"/>
          <w:sz w:val="24"/>
          <w:szCs w:val="24"/>
        </w:rPr>
        <w:t>-место;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4) единый недвижимый комплекс;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5) объект незавершенного строительства;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6) иные здание, строение, сооружение, помещение.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2.1.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2.2. Не признается объектом налогообложения имущество, входящее в состав общего имущества многоквартирного дома.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2.3. Установить дифференциацию ставок в установленных пределах в зависимости от суммарной инвентаризационной стоимости и типа использования объекта налогообложения.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Ставки налога устанавливаются в следующих пределах: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60"/>
        <w:gridCol w:w="2520"/>
      </w:tblGrid>
      <w:tr w:rsidR="00EB444D" w:rsidRPr="004F612D" w:rsidTr="001C4ACF"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44D" w:rsidRPr="004F612D" w:rsidRDefault="00EB444D" w:rsidP="001C4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D">
              <w:rPr>
                <w:rFonts w:ascii="Times New Roman" w:hAnsi="Times New Roman" w:cs="Times New Roman"/>
                <w:sz w:val="24"/>
                <w:szCs w:val="24"/>
              </w:rPr>
              <w:t>Суммарная инвентаризационная стоимость объектов налогообложения, умноженная: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D" w:rsidRPr="004F612D" w:rsidRDefault="00EB444D" w:rsidP="001C4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D"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EB444D" w:rsidRPr="004F612D" w:rsidTr="001C4ACF"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44D" w:rsidRPr="004F612D" w:rsidRDefault="00EB444D" w:rsidP="001C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D">
              <w:rPr>
                <w:rFonts w:ascii="Times New Roman" w:hAnsi="Times New Roman" w:cs="Times New Roman"/>
                <w:sz w:val="24"/>
                <w:szCs w:val="24"/>
              </w:rPr>
              <w:t>До 300000 рублей (включительно)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D" w:rsidRPr="004F612D" w:rsidRDefault="00EB444D" w:rsidP="001C4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D">
              <w:rPr>
                <w:rFonts w:ascii="Times New Roman" w:hAnsi="Times New Roman" w:cs="Times New Roman"/>
                <w:sz w:val="24"/>
                <w:szCs w:val="24"/>
              </w:rPr>
              <w:t>0.1 процента включительно</w:t>
            </w:r>
          </w:p>
        </w:tc>
      </w:tr>
      <w:tr w:rsidR="00EB444D" w:rsidRPr="004F612D" w:rsidTr="001C4ACF"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44D" w:rsidRPr="004F612D" w:rsidRDefault="00EB444D" w:rsidP="001C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D">
              <w:rPr>
                <w:rFonts w:ascii="Times New Roman" w:hAnsi="Times New Roman" w:cs="Times New Roman"/>
                <w:sz w:val="24"/>
                <w:szCs w:val="24"/>
              </w:rPr>
              <w:t>Свыше 300000 рублей до 500000 рублей (включительно)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D" w:rsidRPr="004F612D" w:rsidRDefault="00EB444D" w:rsidP="001C4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D">
              <w:rPr>
                <w:rFonts w:ascii="Times New Roman" w:hAnsi="Times New Roman" w:cs="Times New Roman"/>
                <w:sz w:val="24"/>
                <w:szCs w:val="24"/>
              </w:rPr>
              <w:t>0.3 процента включительно</w:t>
            </w:r>
          </w:p>
        </w:tc>
      </w:tr>
      <w:tr w:rsidR="00EB444D" w:rsidRPr="004F612D" w:rsidTr="001C4ACF"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44D" w:rsidRPr="004F612D" w:rsidRDefault="00EB444D" w:rsidP="001C4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D">
              <w:rPr>
                <w:rFonts w:ascii="Times New Roman" w:hAnsi="Times New Roman" w:cs="Times New Roman"/>
                <w:sz w:val="24"/>
                <w:szCs w:val="24"/>
              </w:rPr>
              <w:t>Свыше 500000 рублей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D" w:rsidRPr="004F612D" w:rsidRDefault="00EB444D" w:rsidP="001C4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2D">
              <w:rPr>
                <w:rFonts w:ascii="Times New Roman" w:hAnsi="Times New Roman" w:cs="Times New Roman"/>
                <w:sz w:val="24"/>
                <w:szCs w:val="24"/>
              </w:rPr>
              <w:t>2.0 процента включительно</w:t>
            </w:r>
          </w:p>
        </w:tc>
      </w:tr>
    </w:tbl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В местный бюджет зачисляются налоги, начисленные на имущество физических лиц, находящееся в пределах границ муниципального образования "Михайловский сельсовет".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3. Срок уплаты налога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Налог подлежит уплате налогоплательщиками в срок не позднее 1 октября года, следующего за истекшим налоговым периодом.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4. Налоговые льготы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4.1. Установить, что для граждан, имеющих в собственности имущество, являющееся объектом налогообложения на территории муниципального образования "Михайловский сельсовет", льготы, установленные действующим налоговым законодательством, действуют в полном объеме.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4.2.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EB444D" w:rsidRPr="004F612D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4.3.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EB444D" w:rsidRPr="00947D61" w:rsidRDefault="00EB444D" w:rsidP="00EB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12D">
        <w:rPr>
          <w:rFonts w:ascii="Times New Roman" w:hAnsi="Times New Roman" w:cs="Times New Roman"/>
          <w:sz w:val="24"/>
          <w:szCs w:val="24"/>
        </w:rPr>
        <w:t>4.4. 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EB444D" w:rsidRPr="004F612D" w:rsidRDefault="00EB444D" w:rsidP="00EB444D">
      <w:pPr>
        <w:rPr>
          <w:rFonts w:ascii="Times New Roman" w:hAnsi="Times New Roman" w:cs="Times New Roman"/>
          <w:sz w:val="24"/>
          <w:szCs w:val="24"/>
        </w:rPr>
      </w:pPr>
    </w:p>
    <w:p w:rsidR="00B16C49" w:rsidRDefault="00B16C49">
      <w:bookmarkStart w:id="1" w:name="_GoBack"/>
      <w:bookmarkEnd w:id="1"/>
    </w:p>
    <w:sectPr w:rsidR="00B16C49" w:rsidSect="0061683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4D"/>
    <w:rsid w:val="00B16C49"/>
    <w:rsid w:val="00EB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1CD7A034B731F31C4975E5973CD8C02B758D1901DEB0460159B7946ED4191185B06A6A66260B15vEB5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1CD7A034B731F31C4975E5973CD8C02B758C1804DEB0460159B7946ED4191185B06A68642Ev0BAP" TargetMode="External"/><Relationship Id="rId5" Type="http://schemas.openxmlformats.org/officeDocument/2006/relationships/hyperlink" Target="consultantplus://offline/ref=461CD7A034B731F31C4975E5973CD8C02B758C1804DEB0460159B7946ED4191185B06A6Ev6B5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2016-12-14T09:28:00Z</dcterms:created>
  <dcterms:modified xsi:type="dcterms:W3CDTF">2016-12-14T09:29:00Z</dcterms:modified>
</cp:coreProperties>
</file>