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F6" w:rsidRPr="00756B5C" w:rsidRDefault="006D0DF6" w:rsidP="006D0DF6">
      <w:pPr>
        <w:ind w:left="6946"/>
        <w:rPr>
          <w:sz w:val="28"/>
        </w:rPr>
      </w:pPr>
      <w:r>
        <w:t>Приложение №1</w:t>
      </w:r>
    </w:p>
    <w:p w:rsidR="006D0DF6" w:rsidRDefault="006D0DF6" w:rsidP="006D0DF6">
      <w:pPr>
        <w:shd w:val="clear" w:color="auto" w:fill="FFFFFF"/>
        <w:spacing w:line="269" w:lineRule="exact"/>
        <w:ind w:left="6946" w:right="5"/>
        <w:rPr>
          <w:spacing w:val="-1"/>
        </w:rPr>
      </w:pPr>
      <w:r>
        <w:t>к Р</w:t>
      </w:r>
      <w:r>
        <w:rPr>
          <w:spacing w:val="-1"/>
        </w:rPr>
        <w:t xml:space="preserve">ешению Совета   </w:t>
      </w:r>
    </w:p>
    <w:p w:rsidR="006D0DF6" w:rsidRDefault="006D0DF6" w:rsidP="006D0DF6">
      <w:pPr>
        <w:shd w:val="clear" w:color="auto" w:fill="FFFFFF"/>
        <w:spacing w:line="269" w:lineRule="exact"/>
        <w:ind w:left="6946" w:right="5"/>
      </w:pPr>
      <w:r>
        <w:rPr>
          <w:spacing w:val="-1"/>
        </w:rPr>
        <w:t>МО «Тамбовский сельсовет»</w:t>
      </w:r>
    </w:p>
    <w:p w:rsidR="006D0DF6" w:rsidRPr="00913B19" w:rsidRDefault="006D0DF6" w:rsidP="006D0DF6">
      <w:pPr>
        <w:shd w:val="clear" w:color="auto" w:fill="FFFFFF"/>
        <w:tabs>
          <w:tab w:val="left" w:pos="8026"/>
        </w:tabs>
        <w:spacing w:line="269" w:lineRule="exact"/>
        <w:ind w:left="6946"/>
        <w:rPr>
          <w:u w:val="single"/>
        </w:rPr>
      </w:pPr>
      <w:r>
        <w:rPr>
          <w:spacing w:val="-4"/>
        </w:rPr>
        <w:t xml:space="preserve">от </w:t>
      </w:r>
      <w:r w:rsidRPr="00913B19">
        <w:rPr>
          <w:spacing w:val="-4"/>
          <w:u w:val="single"/>
        </w:rPr>
        <w:t>18.11.2016 г. № 96</w:t>
      </w:r>
    </w:p>
    <w:p w:rsidR="006D0DF6" w:rsidRPr="00756B5C" w:rsidRDefault="006D0DF6" w:rsidP="006D0DF6">
      <w:pPr>
        <w:shd w:val="clear" w:color="auto" w:fill="FFFFFF"/>
        <w:spacing w:before="264"/>
        <w:ind w:left="10" w:hanging="10"/>
        <w:jc w:val="center"/>
        <w:rPr>
          <w:sz w:val="28"/>
          <w:szCs w:val="28"/>
        </w:rPr>
      </w:pPr>
      <w:r w:rsidRPr="00756B5C">
        <w:rPr>
          <w:b/>
          <w:bCs/>
          <w:spacing w:val="-14"/>
          <w:sz w:val="28"/>
          <w:szCs w:val="28"/>
        </w:rPr>
        <w:t>Положение</w:t>
      </w:r>
    </w:p>
    <w:p w:rsidR="006D0DF6" w:rsidRDefault="006D0DF6" w:rsidP="006D0DF6">
      <w:pPr>
        <w:shd w:val="clear" w:color="auto" w:fill="FFFFFF"/>
        <w:spacing w:line="278" w:lineRule="exact"/>
        <w:ind w:left="10" w:right="461" w:hanging="10"/>
        <w:jc w:val="center"/>
        <w:rPr>
          <w:b/>
          <w:bCs/>
          <w:spacing w:val="-1"/>
          <w:sz w:val="28"/>
          <w:szCs w:val="28"/>
        </w:rPr>
      </w:pPr>
      <w:r w:rsidRPr="00756B5C">
        <w:rPr>
          <w:b/>
          <w:bCs/>
          <w:spacing w:val="-1"/>
          <w:sz w:val="28"/>
          <w:szCs w:val="28"/>
        </w:rPr>
        <w:t xml:space="preserve">о налоге на имущество физических лиц на территории </w:t>
      </w:r>
    </w:p>
    <w:p w:rsidR="006D0DF6" w:rsidRPr="00756B5C" w:rsidRDefault="006D0DF6" w:rsidP="006D0DF6">
      <w:pPr>
        <w:shd w:val="clear" w:color="auto" w:fill="FFFFFF"/>
        <w:spacing w:line="278" w:lineRule="exact"/>
        <w:ind w:left="10" w:right="461" w:hanging="10"/>
        <w:jc w:val="center"/>
        <w:rPr>
          <w:b/>
          <w:bCs/>
          <w:sz w:val="28"/>
          <w:szCs w:val="28"/>
        </w:rPr>
      </w:pPr>
      <w:r w:rsidRPr="00756B5C">
        <w:rPr>
          <w:b/>
          <w:bCs/>
          <w:spacing w:val="-1"/>
          <w:sz w:val="28"/>
          <w:szCs w:val="28"/>
        </w:rPr>
        <w:t>МО «Тамбовский сельсовет»</w:t>
      </w:r>
    </w:p>
    <w:p w:rsidR="006D0DF6" w:rsidRPr="00756B5C" w:rsidRDefault="006D0DF6" w:rsidP="006D0DF6">
      <w:pPr>
        <w:shd w:val="clear" w:color="auto" w:fill="FFFFFF"/>
        <w:spacing w:line="278" w:lineRule="exact"/>
        <w:ind w:left="10" w:right="461" w:hanging="10"/>
        <w:jc w:val="center"/>
        <w:rPr>
          <w:sz w:val="28"/>
          <w:szCs w:val="28"/>
        </w:rPr>
      </w:pPr>
    </w:p>
    <w:p w:rsidR="006D0DF6" w:rsidRPr="00756B5C" w:rsidRDefault="006D0DF6" w:rsidP="006D0DF6">
      <w:pPr>
        <w:shd w:val="clear" w:color="auto" w:fill="FFFFFF"/>
        <w:ind w:firstLine="539"/>
        <w:jc w:val="center"/>
        <w:rPr>
          <w:sz w:val="28"/>
          <w:szCs w:val="28"/>
        </w:rPr>
      </w:pPr>
      <w:r w:rsidRPr="00756B5C">
        <w:rPr>
          <w:b/>
          <w:bCs/>
          <w:spacing w:val="-2"/>
          <w:sz w:val="28"/>
          <w:szCs w:val="28"/>
        </w:rPr>
        <w:t>1. Общее положение</w:t>
      </w:r>
    </w:p>
    <w:p w:rsidR="006D0DF6" w:rsidRPr="006D0DF6" w:rsidRDefault="006D0DF6" w:rsidP="006D0DF6">
      <w:pPr>
        <w:shd w:val="clear" w:color="auto" w:fill="FFFFFF"/>
        <w:ind w:firstLine="539"/>
        <w:jc w:val="both"/>
        <w:rPr>
          <w:sz w:val="28"/>
          <w:szCs w:val="28"/>
          <w:lang w:val="en-US"/>
        </w:rPr>
      </w:pPr>
      <w:r w:rsidRPr="00756B5C">
        <w:rPr>
          <w:sz w:val="28"/>
          <w:szCs w:val="28"/>
        </w:rPr>
        <w:t xml:space="preserve">1.1 Налог на имущество физических лиц на территории муниципального образования «Тамбовский сельсовет» устанавливается в соответствии с </w:t>
      </w:r>
      <w:r w:rsidRPr="00756B5C">
        <w:rPr>
          <w:spacing w:val="-1"/>
          <w:sz w:val="28"/>
          <w:szCs w:val="28"/>
        </w:rPr>
        <w:t xml:space="preserve">Налоговым кодексом Российской Федерации, Уставом МО «Тамбовский сельсовет», </w:t>
      </w:r>
      <w:r w:rsidRPr="00756B5C">
        <w:rPr>
          <w:sz w:val="28"/>
          <w:szCs w:val="28"/>
        </w:rPr>
        <w:t>является местным налогом и уплачивается физическим лицом, обладающим правом собственности на имущество, признаваемое объектом налогообл</w:t>
      </w:r>
      <w:r>
        <w:rPr>
          <w:sz w:val="28"/>
          <w:szCs w:val="28"/>
        </w:rPr>
        <w:t>о</w:t>
      </w:r>
      <w:r w:rsidRPr="00756B5C">
        <w:rPr>
          <w:sz w:val="28"/>
          <w:szCs w:val="28"/>
        </w:rPr>
        <w:t>жения, в соответствии с настоящим Положением.</w:t>
      </w:r>
      <w:bookmarkStart w:id="0" w:name="_GoBack"/>
      <w:bookmarkEnd w:id="0"/>
    </w:p>
    <w:p w:rsidR="006D0DF6" w:rsidRPr="00756B5C" w:rsidRDefault="006D0DF6" w:rsidP="006D0DF6">
      <w:pPr>
        <w:shd w:val="clear" w:color="auto" w:fill="FFFFFF"/>
        <w:ind w:firstLine="539"/>
        <w:jc w:val="both"/>
        <w:rPr>
          <w:sz w:val="28"/>
          <w:szCs w:val="28"/>
        </w:rPr>
      </w:pPr>
      <w:r w:rsidRPr="00756B5C">
        <w:rPr>
          <w:sz w:val="28"/>
          <w:szCs w:val="28"/>
        </w:rPr>
        <w:t>1.2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6D0DF6" w:rsidRPr="00756B5C" w:rsidRDefault="006D0DF6" w:rsidP="006D0DF6">
      <w:pPr>
        <w:shd w:val="clear" w:color="auto" w:fill="FFFFFF"/>
        <w:ind w:firstLine="539"/>
        <w:jc w:val="center"/>
        <w:rPr>
          <w:b/>
          <w:bCs/>
          <w:sz w:val="28"/>
          <w:szCs w:val="28"/>
        </w:rPr>
      </w:pPr>
    </w:p>
    <w:p w:rsidR="006D0DF6" w:rsidRPr="00756B5C" w:rsidRDefault="006D0DF6" w:rsidP="006D0DF6">
      <w:pPr>
        <w:shd w:val="clear" w:color="auto" w:fill="FFFFFF"/>
        <w:ind w:firstLine="539"/>
        <w:jc w:val="center"/>
        <w:rPr>
          <w:sz w:val="28"/>
          <w:szCs w:val="28"/>
        </w:rPr>
      </w:pPr>
      <w:r w:rsidRPr="00756B5C">
        <w:rPr>
          <w:b/>
          <w:bCs/>
          <w:sz w:val="28"/>
          <w:szCs w:val="28"/>
        </w:rPr>
        <w:t>2. Налоговые ставки</w:t>
      </w:r>
    </w:p>
    <w:p w:rsidR="006D0DF6" w:rsidRPr="00756B5C" w:rsidRDefault="006D0DF6" w:rsidP="006D0DF6">
      <w:pPr>
        <w:shd w:val="clear" w:color="auto" w:fill="FFFFFF"/>
        <w:ind w:firstLine="539"/>
        <w:jc w:val="both"/>
        <w:rPr>
          <w:spacing w:val="-1"/>
          <w:sz w:val="28"/>
          <w:szCs w:val="28"/>
        </w:rPr>
      </w:pPr>
      <w:r w:rsidRPr="00756B5C">
        <w:rPr>
          <w:spacing w:val="-1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6D0DF6" w:rsidRDefault="006D0DF6" w:rsidP="006D0DF6">
      <w:pPr>
        <w:shd w:val="clear" w:color="auto" w:fill="FFFFFF"/>
        <w:ind w:firstLine="53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50"/>
      </w:tblGrid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 xml:space="preserve">В отношении объектов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Ставка налога</w:t>
            </w:r>
            <w:r>
              <w:rPr>
                <w:sz w:val="28"/>
                <w:szCs w:val="28"/>
              </w:rPr>
              <w:t>, %</w:t>
            </w: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-жилые дома</w:t>
            </w:r>
            <w:r>
              <w:rPr>
                <w:sz w:val="28"/>
                <w:szCs w:val="28"/>
              </w:rPr>
              <w:t>:</w:t>
            </w:r>
          </w:p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кадастровая стоимость до 1 млн. рублей</w:t>
            </w:r>
            <w:r>
              <w:rPr>
                <w:sz w:val="28"/>
                <w:szCs w:val="28"/>
              </w:rPr>
              <w:t xml:space="preserve"> </w:t>
            </w:r>
            <w:r w:rsidRPr="00DC6D4C">
              <w:rPr>
                <w:sz w:val="28"/>
                <w:szCs w:val="28"/>
              </w:rPr>
              <w:t>включительно</w:t>
            </w:r>
          </w:p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</w:p>
          <w:p w:rsidR="006D0DF6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кадастровая стоимость свыше 1 млн. рублей до 3</w:t>
            </w:r>
            <w:r>
              <w:rPr>
                <w:sz w:val="28"/>
                <w:szCs w:val="28"/>
              </w:rPr>
              <w:t xml:space="preserve"> </w:t>
            </w:r>
            <w:r w:rsidRPr="00DC6D4C">
              <w:rPr>
                <w:sz w:val="28"/>
                <w:szCs w:val="28"/>
              </w:rPr>
              <w:t>млн.</w:t>
            </w:r>
            <w:r>
              <w:rPr>
                <w:sz w:val="28"/>
                <w:szCs w:val="28"/>
              </w:rPr>
              <w:t xml:space="preserve"> </w:t>
            </w:r>
            <w:r w:rsidRPr="00DC6D4C">
              <w:rPr>
                <w:sz w:val="28"/>
                <w:szCs w:val="28"/>
              </w:rPr>
              <w:t>рублей включительно</w:t>
            </w:r>
          </w:p>
          <w:p w:rsidR="006D0DF6" w:rsidRDefault="006D0DF6" w:rsidP="004B44C4">
            <w:pPr>
              <w:jc w:val="both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 свыше 3 млн. рублей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0,1</w:t>
            </w:r>
          </w:p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0,2</w:t>
            </w:r>
          </w:p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-жилые помещения:</w:t>
            </w:r>
          </w:p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кадастровая стоимость до 1 млн.</w:t>
            </w:r>
            <w:r>
              <w:rPr>
                <w:sz w:val="28"/>
                <w:szCs w:val="28"/>
              </w:rPr>
              <w:t> </w:t>
            </w:r>
            <w:r w:rsidRPr="00DC6D4C">
              <w:rPr>
                <w:sz w:val="28"/>
                <w:szCs w:val="28"/>
              </w:rPr>
              <w:t>рублей включительно</w:t>
            </w:r>
          </w:p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</w:p>
          <w:p w:rsidR="006D0DF6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кадастровая стоимость свыше 1 млн. рублей</w:t>
            </w:r>
            <w:r>
              <w:rPr>
                <w:sz w:val="28"/>
                <w:szCs w:val="28"/>
              </w:rPr>
              <w:t xml:space="preserve"> </w:t>
            </w:r>
            <w:r w:rsidRPr="00DC6D4C">
              <w:rPr>
                <w:sz w:val="28"/>
                <w:szCs w:val="28"/>
              </w:rPr>
              <w:t>до 3 млн.</w:t>
            </w:r>
            <w:r>
              <w:rPr>
                <w:sz w:val="28"/>
                <w:szCs w:val="28"/>
              </w:rPr>
              <w:t xml:space="preserve"> </w:t>
            </w:r>
            <w:r w:rsidRPr="00DC6D4C">
              <w:rPr>
                <w:sz w:val="28"/>
                <w:szCs w:val="28"/>
              </w:rPr>
              <w:t>рублей включительно</w:t>
            </w:r>
          </w:p>
          <w:p w:rsidR="006D0DF6" w:rsidRDefault="006D0DF6" w:rsidP="004B44C4">
            <w:pPr>
              <w:jc w:val="both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 свыше 3 млн. рублей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0,1</w:t>
            </w: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0,2</w:t>
            </w:r>
          </w:p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-объекты незавершенного строительства, в случае если проектируемое назначение таких объектов является жилой дом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0,05</w:t>
            </w: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-единый недвижимый комплекс, в состав котор</w:t>
            </w:r>
            <w:r>
              <w:rPr>
                <w:sz w:val="28"/>
                <w:szCs w:val="28"/>
              </w:rPr>
              <w:t>ого</w:t>
            </w:r>
            <w:r w:rsidRPr="00DC6D4C">
              <w:rPr>
                <w:sz w:val="28"/>
                <w:szCs w:val="28"/>
              </w:rPr>
              <w:t xml:space="preserve"> входит хотя бы одно жилое помещение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0,1</w:t>
            </w: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 xml:space="preserve">-гараж и </w:t>
            </w:r>
            <w:proofErr w:type="spellStart"/>
            <w:r w:rsidRPr="00DC6D4C">
              <w:rPr>
                <w:sz w:val="28"/>
                <w:szCs w:val="28"/>
              </w:rPr>
              <w:t>машино</w:t>
            </w:r>
            <w:proofErr w:type="spellEnd"/>
            <w:r w:rsidRPr="00DC6D4C">
              <w:rPr>
                <w:sz w:val="28"/>
                <w:szCs w:val="28"/>
              </w:rPr>
              <w:t>-место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0,05</w:t>
            </w: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 xml:space="preserve">-хозяйственные строения или сооружения, площадь каждого </w:t>
            </w:r>
            <w:r w:rsidRPr="00DC6D4C">
              <w:rPr>
                <w:sz w:val="28"/>
                <w:szCs w:val="28"/>
              </w:rPr>
              <w:lastRenderedPageBreak/>
              <w:t xml:space="preserve">из которых не превышает 50 </w:t>
            </w:r>
            <w:proofErr w:type="spellStart"/>
            <w:r w:rsidRPr="00DC6D4C">
              <w:rPr>
                <w:sz w:val="28"/>
                <w:szCs w:val="28"/>
              </w:rPr>
              <w:t>кв</w:t>
            </w:r>
            <w:proofErr w:type="gramStart"/>
            <w:r w:rsidRPr="00DC6D4C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DC6D4C">
              <w:rPr>
                <w:sz w:val="28"/>
                <w:szCs w:val="28"/>
              </w:rPr>
              <w:t xml:space="preserve">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0,05</w:t>
            </w: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lastRenderedPageBreak/>
              <w:t>-объекты с кадастровой стоимостью свыше 300 млн.</w:t>
            </w:r>
            <w:r>
              <w:rPr>
                <w:sz w:val="28"/>
                <w:szCs w:val="28"/>
              </w:rPr>
              <w:t xml:space="preserve"> </w:t>
            </w:r>
            <w:r w:rsidRPr="00DC6D4C">
              <w:rPr>
                <w:sz w:val="28"/>
                <w:szCs w:val="28"/>
              </w:rPr>
              <w:t>рублей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2</w:t>
            </w: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-прочие объекты налогообложения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0,3</w:t>
            </w:r>
          </w:p>
        </w:tc>
      </w:tr>
      <w:tr w:rsidR="006D0DF6" w:rsidRPr="00DC6D4C" w:rsidTr="004B44C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Pr="00DC6D4C" w:rsidRDefault="006D0DF6" w:rsidP="004B44C4">
            <w:pPr>
              <w:jc w:val="both"/>
              <w:rPr>
                <w:sz w:val="28"/>
                <w:szCs w:val="28"/>
              </w:rPr>
            </w:pPr>
            <w:proofErr w:type="gramStart"/>
            <w:r w:rsidRPr="00DC6D4C">
              <w:rPr>
                <w:sz w:val="28"/>
                <w:szCs w:val="28"/>
              </w:rPr>
              <w:t>-объекты</w:t>
            </w:r>
            <w:r>
              <w:rPr>
                <w:sz w:val="28"/>
                <w:szCs w:val="28"/>
              </w:rPr>
              <w:t xml:space="preserve">, </w:t>
            </w:r>
            <w:r w:rsidRPr="00DC6D4C">
              <w:rPr>
                <w:sz w:val="28"/>
                <w:szCs w:val="28"/>
              </w:rPr>
              <w:t xml:space="preserve"> включенные в перечень, определяе</w:t>
            </w:r>
            <w:r>
              <w:rPr>
                <w:sz w:val="28"/>
                <w:szCs w:val="28"/>
              </w:rPr>
              <w:t>м</w:t>
            </w:r>
            <w:r w:rsidRPr="00DC6D4C">
              <w:rPr>
                <w:sz w:val="28"/>
                <w:szCs w:val="28"/>
              </w:rPr>
              <w:t xml:space="preserve">ый в соответствии с пунктом 7 </w:t>
            </w:r>
            <w:proofErr w:type="spellStart"/>
            <w:r w:rsidRPr="00DC6D4C">
              <w:rPr>
                <w:sz w:val="28"/>
                <w:szCs w:val="28"/>
              </w:rPr>
              <w:t>статьм</w:t>
            </w:r>
            <w:proofErr w:type="spellEnd"/>
            <w:r w:rsidRPr="00DC6D4C">
              <w:rPr>
                <w:sz w:val="28"/>
                <w:szCs w:val="28"/>
              </w:rPr>
              <w:t xml:space="preserve">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Default="006D0DF6" w:rsidP="004B44C4">
            <w:pPr>
              <w:jc w:val="center"/>
              <w:rPr>
                <w:sz w:val="28"/>
                <w:szCs w:val="28"/>
              </w:rPr>
            </w:pP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  <w:r w:rsidRPr="00DC6D4C">
              <w:rPr>
                <w:sz w:val="28"/>
                <w:szCs w:val="28"/>
              </w:rPr>
              <w:t>2</w:t>
            </w:r>
          </w:p>
          <w:p w:rsidR="006D0DF6" w:rsidRPr="00DC6D4C" w:rsidRDefault="006D0DF6" w:rsidP="004B44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0DF6" w:rsidRDefault="006D0DF6" w:rsidP="006D0DF6">
      <w:pPr>
        <w:shd w:val="clear" w:color="auto" w:fill="FFFFFF"/>
        <w:ind w:firstLine="539"/>
        <w:jc w:val="both"/>
      </w:pPr>
    </w:p>
    <w:p w:rsidR="006D0DF6" w:rsidRDefault="006D0DF6" w:rsidP="006D0DF6">
      <w:pPr>
        <w:autoSpaceDE w:val="0"/>
        <w:autoSpaceDN w:val="0"/>
        <w:adjustRightInd w:val="0"/>
        <w:ind w:firstLine="720"/>
        <w:jc w:val="both"/>
      </w:pPr>
    </w:p>
    <w:p w:rsidR="006D0DF6" w:rsidRPr="00756B5C" w:rsidRDefault="006D0DF6" w:rsidP="006D0DF6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56B5C">
        <w:rPr>
          <w:b/>
          <w:sz w:val="28"/>
          <w:szCs w:val="28"/>
        </w:rPr>
        <w:t>3.Налоговые вычеты</w:t>
      </w:r>
    </w:p>
    <w:p w:rsidR="006D0DF6" w:rsidRPr="00756B5C" w:rsidRDefault="006D0DF6" w:rsidP="006D0D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56B5C">
        <w:rPr>
          <w:sz w:val="28"/>
          <w:szCs w:val="28"/>
        </w:rPr>
        <w:t>алоговая база в отношении квартиры определяется как ее кадастровая стоимость, уменьшенная на величину кадастровой стоимости 20 квадратных мет</w:t>
      </w:r>
      <w:r>
        <w:rPr>
          <w:sz w:val="28"/>
          <w:szCs w:val="28"/>
        </w:rPr>
        <w:t>ров общей площади этой квартиры.</w:t>
      </w:r>
    </w:p>
    <w:p w:rsidR="006D0DF6" w:rsidRPr="00756B5C" w:rsidRDefault="006D0DF6" w:rsidP="006D0D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56B5C">
        <w:rPr>
          <w:sz w:val="28"/>
          <w:szCs w:val="28"/>
        </w:rPr>
        <w:t>алоговая база в отношении комнаты определяется к</w:t>
      </w:r>
      <w:r>
        <w:rPr>
          <w:sz w:val="28"/>
          <w:szCs w:val="28"/>
        </w:rPr>
        <w:t>а</w:t>
      </w:r>
      <w:r w:rsidRPr="00756B5C">
        <w:rPr>
          <w:sz w:val="28"/>
          <w:szCs w:val="28"/>
        </w:rPr>
        <w:t>к ее кадастровая стоимость, уменьшенная на величину кадастровой стоимости 10 квадрат</w:t>
      </w:r>
      <w:r>
        <w:rPr>
          <w:sz w:val="28"/>
          <w:szCs w:val="28"/>
        </w:rPr>
        <w:t>ных метров площади этой комнаты.</w:t>
      </w:r>
    </w:p>
    <w:p w:rsidR="006D0DF6" w:rsidRDefault="006D0DF6" w:rsidP="006D0D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56B5C">
        <w:rPr>
          <w:sz w:val="28"/>
          <w:szCs w:val="28"/>
        </w:rPr>
        <w:t xml:space="preserve">алоговая база в отношении жилого дома определяется как его кадастровая стоимость, уменьшенная на величину кадастровой стоимости 50 квадратных метров </w:t>
      </w:r>
      <w:r>
        <w:rPr>
          <w:sz w:val="28"/>
          <w:szCs w:val="28"/>
        </w:rPr>
        <w:t>общей площади этого жилого дома.</w:t>
      </w:r>
    </w:p>
    <w:p w:rsidR="006D0DF6" w:rsidRDefault="006D0DF6" w:rsidP="006D0D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56B5C">
        <w:rPr>
          <w:sz w:val="28"/>
          <w:szCs w:val="28"/>
        </w:rPr>
        <w:t>алоговая база в отношении единого недвижимого комплекса, в состав которого входит хотя бы одно  жилое помещение (жилой дом), определяется как его кадастровая стоимость, уменьшенная на один миллион рублей.</w:t>
      </w:r>
    </w:p>
    <w:p w:rsidR="006D0DF6" w:rsidRPr="00756B5C" w:rsidRDefault="006D0DF6" w:rsidP="006D0D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D0DF6" w:rsidRPr="00756B5C" w:rsidRDefault="006D0DF6" w:rsidP="006D0DF6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4662CD" w:rsidRDefault="004662CD"/>
    <w:sectPr w:rsidR="004662CD" w:rsidSect="00756B5C">
      <w:pgSz w:w="11906" w:h="16838"/>
      <w:pgMar w:top="567" w:right="624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F6"/>
    <w:rsid w:val="004662CD"/>
    <w:rsid w:val="006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2017-02-02T16:47:00Z</dcterms:created>
  <dcterms:modified xsi:type="dcterms:W3CDTF">2017-02-02T16:48:00Z</dcterms:modified>
</cp:coreProperties>
</file>