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0D" w:rsidRPr="00F312AB" w:rsidRDefault="00A17D0D" w:rsidP="00A17D0D">
      <w:pPr>
        <w:pStyle w:val="Style7"/>
        <w:widowControl/>
        <w:spacing w:line="240" w:lineRule="auto"/>
        <w:ind w:firstLine="0"/>
        <w:jc w:val="right"/>
        <w:rPr>
          <w:rStyle w:val="FontStyle13"/>
          <w:sz w:val="26"/>
          <w:szCs w:val="26"/>
          <w:u w:val="single"/>
        </w:rPr>
      </w:pPr>
      <w:r w:rsidRPr="00F312AB">
        <w:rPr>
          <w:rStyle w:val="FontStyle13"/>
          <w:sz w:val="26"/>
          <w:szCs w:val="26"/>
        </w:rPr>
        <w:t>Утверждено решением Совета</w:t>
      </w:r>
      <w:r w:rsidRPr="00A2425C">
        <w:rPr>
          <w:rStyle w:val="FontStyle13"/>
          <w:sz w:val="26"/>
          <w:szCs w:val="26"/>
        </w:rPr>
        <w:br/>
      </w:r>
      <w:r w:rsidRPr="00F312AB">
        <w:rPr>
          <w:rStyle w:val="FontStyle13"/>
          <w:sz w:val="26"/>
          <w:szCs w:val="26"/>
        </w:rPr>
        <w:t xml:space="preserve"> муниципального образования</w:t>
      </w:r>
      <w:r w:rsidRPr="00A2425C">
        <w:rPr>
          <w:rStyle w:val="FontStyle13"/>
          <w:sz w:val="26"/>
          <w:szCs w:val="26"/>
        </w:rPr>
        <w:br/>
      </w:r>
      <w:r w:rsidRPr="00F312AB">
        <w:rPr>
          <w:rStyle w:val="FontStyle13"/>
          <w:sz w:val="26"/>
          <w:szCs w:val="26"/>
        </w:rPr>
        <w:t xml:space="preserve"> «Рабочий поселок Ильинка»</w:t>
      </w:r>
      <w:r w:rsidRPr="00A2425C">
        <w:rPr>
          <w:rStyle w:val="FontStyle13"/>
          <w:sz w:val="26"/>
          <w:szCs w:val="26"/>
        </w:rPr>
        <w:br/>
      </w:r>
      <w:r w:rsidRPr="00F312AB">
        <w:rPr>
          <w:rStyle w:val="FontStyle13"/>
          <w:sz w:val="26"/>
          <w:szCs w:val="26"/>
        </w:rPr>
        <w:t xml:space="preserve"> </w:t>
      </w:r>
      <w:r w:rsidRPr="00F312AB">
        <w:rPr>
          <w:rStyle w:val="FontStyle13"/>
          <w:sz w:val="26"/>
          <w:szCs w:val="26"/>
          <w:u w:val="single"/>
        </w:rPr>
        <w:t>от 22.11.2014 г. №  12/04</w:t>
      </w:r>
    </w:p>
    <w:p w:rsidR="00A17D0D" w:rsidRPr="00F312AB" w:rsidRDefault="00A17D0D" w:rsidP="00A17D0D">
      <w:pPr>
        <w:pStyle w:val="Style3"/>
        <w:widowControl/>
        <w:spacing w:line="240" w:lineRule="auto"/>
        <w:ind w:right="1440" w:firstLine="284"/>
        <w:jc w:val="both"/>
        <w:rPr>
          <w:sz w:val="26"/>
          <w:szCs w:val="26"/>
        </w:rPr>
      </w:pPr>
    </w:p>
    <w:p w:rsidR="00A17D0D" w:rsidRPr="00F312AB" w:rsidRDefault="00A17D0D" w:rsidP="00A17D0D">
      <w:pPr>
        <w:pStyle w:val="Style3"/>
        <w:widowControl/>
        <w:spacing w:line="240" w:lineRule="auto"/>
        <w:ind w:right="1440" w:firstLine="284"/>
        <w:jc w:val="both"/>
        <w:rPr>
          <w:sz w:val="26"/>
          <w:szCs w:val="26"/>
        </w:rPr>
      </w:pPr>
    </w:p>
    <w:p w:rsidR="00A17D0D" w:rsidRPr="00F312AB" w:rsidRDefault="00A17D0D" w:rsidP="00A17D0D">
      <w:pPr>
        <w:pStyle w:val="Style3"/>
        <w:widowControl/>
        <w:spacing w:line="240" w:lineRule="auto"/>
        <w:ind w:right="1440" w:firstLine="284"/>
        <w:jc w:val="both"/>
        <w:rPr>
          <w:sz w:val="26"/>
          <w:szCs w:val="26"/>
        </w:rPr>
      </w:pPr>
    </w:p>
    <w:p w:rsidR="00A17D0D" w:rsidRPr="00A2425C" w:rsidRDefault="00A17D0D" w:rsidP="00A17D0D">
      <w:pPr>
        <w:pStyle w:val="Style3"/>
        <w:widowControl/>
        <w:spacing w:line="240" w:lineRule="auto"/>
        <w:ind w:right="1440" w:firstLine="0"/>
        <w:jc w:val="center"/>
        <w:rPr>
          <w:rStyle w:val="FontStyle12"/>
          <w:sz w:val="26"/>
          <w:szCs w:val="26"/>
        </w:rPr>
      </w:pPr>
      <w:r w:rsidRPr="00A17D0D">
        <w:rPr>
          <w:rStyle w:val="FontStyle12"/>
          <w:sz w:val="26"/>
          <w:szCs w:val="26"/>
        </w:rPr>
        <w:t xml:space="preserve"> </w:t>
      </w:r>
      <w:r w:rsidRPr="00A2425C">
        <w:rPr>
          <w:rStyle w:val="FontStyle12"/>
          <w:sz w:val="26"/>
          <w:szCs w:val="26"/>
        </w:rPr>
        <w:t xml:space="preserve"> </w:t>
      </w:r>
      <w:r w:rsidRPr="00F312AB">
        <w:rPr>
          <w:rStyle w:val="FontStyle12"/>
          <w:sz w:val="26"/>
          <w:szCs w:val="26"/>
        </w:rPr>
        <w:t>ПОЛОЖЕНИЕ</w:t>
      </w:r>
    </w:p>
    <w:p w:rsidR="00A17D0D" w:rsidRPr="00F312AB" w:rsidRDefault="00A17D0D" w:rsidP="00A17D0D">
      <w:pPr>
        <w:pStyle w:val="Style3"/>
        <w:widowControl/>
        <w:spacing w:line="240" w:lineRule="auto"/>
        <w:ind w:right="1440" w:firstLine="0"/>
        <w:jc w:val="center"/>
        <w:rPr>
          <w:rStyle w:val="FontStyle12"/>
          <w:sz w:val="26"/>
          <w:szCs w:val="26"/>
        </w:rPr>
      </w:pPr>
      <w:r w:rsidRPr="00A2425C">
        <w:rPr>
          <w:rStyle w:val="FontStyle12"/>
          <w:spacing w:val="-20"/>
          <w:sz w:val="26"/>
          <w:szCs w:val="26"/>
        </w:rPr>
        <w:t xml:space="preserve">  </w:t>
      </w:r>
      <w:r w:rsidRPr="00F312AB">
        <w:rPr>
          <w:rStyle w:val="FontStyle12"/>
          <w:spacing w:val="-20"/>
          <w:sz w:val="26"/>
          <w:szCs w:val="26"/>
        </w:rPr>
        <w:t>«О</w:t>
      </w:r>
      <w:r w:rsidRPr="00F312AB">
        <w:rPr>
          <w:rStyle w:val="FontStyle12"/>
          <w:sz w:val="26"/>
          <w:szCs w:val="26"/>
        </w:rPr>
        <w:t xml:space="preserve"> земельном налогообложении на территории</w:t>
      </w:r>
      <w:r>
        <w:rPr>
          <w:rStyle w:val="FontStyle12"/>
          <w:sz w:val="26"/>
          <w:szCs w:val="26"/>
        </w:rPr>
        <w:t xml:space="preserve"> </w:t>
      </w:r>
      <w:r w:rsidRPr="00A2425C">
        <w:rPr>
          <w:rStyle w:val="FontStyle12"/>
          <w:sz w:val="26"/>
          <w:szCs w:val="26"/>
        </w:rPr>
        <w:br/>
        <w:t xml:space="preserve">  </w:t>
      </w:r>
      <w:r>
        <w:rPr>
          <w:rStyle w:val="FontStyle12"/>
          <w:sz w:val="26"/>
          <w:szCs w:val="26"/>
        </w:rPr>
        <w:t>МО «Рабочий</w:t>
      </w:r>
      <w:r w:rsidRPr="00A2425C">
        <w:rPr>
          <w:rStyle w:val="FontStyle12"/>
          <w:sz w:val="26"/>
          <w:szCs w:val="26"/>
        </w:rPr>
        <w:t xml:space="preserve"> </w:t>
      </w:r>
      <w:r w:rsidRPr="00F312AB">
        <w:rPr>
          <w:rStyle w:val="FontStyle12"/>
          <w:sz w:val="26"/>
          <w:szCs w:val="26"/>
        </w:rPr>
        <w:t>поселок Ильинка»</w:t>
      </w:r>
    </w:p>
    <w:p w:rsidR="00A17D0D" w:rsidRPr="00F312AB" w:rsidRDefault="00A17D0D" w:rsidP="00A17D0D">
      <w:pPr>
        <w:pStyle w:val="Style8"/>
        <w:widowControl/>
        <w:spacing w:line="240" w:lineRule="auto"/>
        <w:ind w:firstLine="284"/>
        <w:rPr>
          <w:sz w:val="26"/>
          <w:szCs w:val="26"/>
        </w:rPr>
      </w:pPr>
    </w:p>
    <w:p w:rsidR="00A17D0D" w:rsidRPr="00F312AB" w:rsidRDefault="00A17D0D" w:rsidP="00A17D0D">
      <w:pPr>
        <w:pStyle w:val="Style8"/>
        <w:widowControl/>
        <w:spacing w:line="240" w:lineRule="auto"/>
        <w:ind w:firstLine="284"/>
        <w:rPr>
          <w:sz w:val="26"/>
          <w:szCs w:val="26"/>
        </w:rPr>
      </w:pPr>
    </w:p>
    <w:p w:rsidR="00A17D0D" w:rsidRPr="00A17D0D" w:rsidRDefault="00A17D0D" w:rsidP="00A17D0D">
      <w:pPr>
        <w:pStyle w:val="Style8"/>
        <w:widowControl/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 xml:space="preserve">Объект налогообложения, налогоплательщики, налоговая база, порядок определения налоговой базы определены главой </w:t>
      </w:r>
      <w:r w:rsidRPr="00A2425C">
        <w:rPr>
          <w:rStyle w:val="FontStyle12"/>
          <w:sz w:val="26"/>
          <w:szCs w:val="26"/>
        </w:rPr>
        <w:t>31</w:t>
      </w:r>
      <w:r w:rsidRPr="00F312AB">
        <w:rPr>
          <w:rStyle w:val="FontStyle12"/>
          <w:sz w:val="26"/>
          <w:szCs w:val="26"/>
        </w:rPr>
        <w:t xml:space="preserve"> </w:t>
      </w:r>
      <w:r w:rsidRPr="00F312AB">
        <w:rPr>
          <w:rStyle w:val="FontStyle13"/>
          <w:sz w:val="26"/>
          <w:szCs w:val="26"/>
        </w:rPr>
        <w:t>«Земельный налог» Налогового Кодекса Российской Федерации.</w:t>
      </w:r>
    </w:p>
    <w:p w:rsidR="00A17D0D" w:rsidRPr="00A17D0D" w:rsidRDefault="00A17D0D" w:rsidP="00A17D0D">
      <w:pPr>
        <w:pStyle w:val="Style8"/>
        <w:widowControl/>
        <w:spacing w:line="240" w:lineRule="auto"/>
        <w:ind w:firstLine="284"/>
        <w:rPr>
          <w:rStyle w:val="FontStyle13"/>
          <w:sz w:val="26"/>
          <w:szCs w:val="26"/>
        </w:rPr>
      </w:pPr>
    </w:p>
    <w:p w:rsidR="00A17D0D" w:rsidRPr="00A17D0D" w:rsidRDefault="00A17D0D" w:rsidP="00A17D0D">
      <w:pPr>
        <w:pStyle w:val="Style5"/>
        <w:widowControl/>
        <w:spacing w:line="240" w:lineRule="auto"/>
        <w:ind w:firstLine="284"/>
        <w:jc w:val="center"/>
        <w:rPr>
          <w:rStyle w:val="FontStyle13"/>
          <w:sz w:val="26"/>
          <w:szCs w:val="26"/>
        </w:rPr>
      </w:pPr>
      <w:r w:rsidRPr="00A2425C">
        <w:rPr>
          <w:rStyle w:val="FontStyle12"/>
          <w:sz w:val="26"/>
          <w:szCs w:val="26"/>
        </w:rPr>
        <w:t xml:space="preserve">1. </w:t>
      </w:r>
      <w:r w:rsidRPr="00A2425C">
        <w:rPr>
          <w:rStyle w:val="FontStyle13"/>
          <w:b/>
          <w:sz w:val="26"/>
          <w:szCs w:val="26"/>
        </w:rPr>
        <w:t>Общие положения.</w:t>
      </w:r>
      <w:r w:rsidRPr="00F312AB">
        <w:rPr>
          <w:rStyle w:val="FontStyle13"/>
          <w:sz w:val="26"/>
          <w:szCs w:val="26"/>
        </w:rPr>
        <w:t xml:space="preserve"> </w:t>
      </w:r>
    </w:p>
    <w:p w:rsidR="00A17D0D" w:rsidRPr="00A17D0D" w:rsidRDefault="00A17D0D" w:rsidP="00A17D0D">
      <w:pPr>
        <w:pStyle w:val="Style5"/>
        <w:widowControl/>
        <w:spacing w:line="240" w:lineRule="auto"/>
        <w:ind w:firstLine="0"/>
        <w:jc w:val="both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1.1.    Земельный налог (далее - налог) устанавливается, вводится в действие и прекращает действовать, в соответствии с Налоговым кодексом Российской Федерации, настоящим Положением и обязателен к уплате на территории МО «Рабочий поселок Ильинка».</w:t>
      </w:r>
    </w:p>
    <w:p w:rsidR="00A17D0D" w:rsidRPr="00A17D0D" w:rsidRDefault="00A17D0D" w:rsidP="00A17D0D">
      <w:pPr>
        <w:pStyle w:val="Style5"/>
        <w:widowControl/>
        <w:spacing w:line="240" w:lineRule="auto"/>
        <w:ind w:firstLine="0"/>
        <w:jc w:val="both"/>
        <w:rPr>
          <w:rStyle w:val="FontStyle13"/>
          <w:sz w:val="26"/>
          <w:szCs w:val="26"/>
        </w:rPr>
      </w:pPr>
    </w:p>
    <w:p w:rsidR="00A17D0D" w:rsidRPr="00A2425C" w:rsidRDefault="00A17D0D" w:rsidP="00A17D0D">
      <w:pPr>
        <w:pStyle w:val="Style4"/>
        <w:widowControl/>
        <w:spacing w:line="240" w:lineRule="auto"/>
        <w:ind w:firstLine="284"/>
        <w:jc w:val="center"/>
        <w:rPr>
          <w:rStyle w:val="FontStyle13"/>
          <w:b/>
          <w:sz w:val="26"/>
          <w:szCs w:val="26"/>
        </w:rPr>
      </w:pPr>
      <w:r>
        <w:rPr>
          <w:rStyle w:val="FontStyle13"/>
          <w:b/>
          <w:sz w:val="26"/>
          <w:szCs w:val="26"/>
        </w:rPr>
        <w:t>2.</w:t>
      </w:r>
      <w:r w:rsidRPr="00A2425C">
        <w:rPr>
          <w:rStyle w:val="FontStyle13"/>
          <w:b/>
          <w:sz w:val="26"/>
          <w:szCs w:val="26"/>
        </w:rPr>
        <w:t xml:space="preserve"> Ставка земельного налога.</w:t>
      </w:r>
    </w:p>
    <w:p w:rsidR="00A17D0D" w:rsidRPr="00F312AB" w:rsidRDefault="00A17D0D" w:rsidP="00A17D0D">
      <w:pPr>
        <w:pStyle w:val="Style6"/>
        <w:widowControl/>
        <w:tabs>
          <w:tab w:val="left" w:pos="701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2.1.</w:t>
      </w:r>
      <w:r w:rsidRPr="00F312AB">
        <w:rPr>
          <w:rStyle w:val="FontStyle13"/>
          <w:sz w:val="26"/>
          <w:szCs w:val="26"/>
        </w:rPr>
        <w:tab/>
        <w:t>Установить налоговые ставки земельного нал</w:t>
      </w:r>
      <w:r>
        <w:rPr>
          <w:rStyle w:val="FontStyle13"/>
          <w:sz w:val="26"/>
          <w:szCs w:val="26"/>
        </w:rPr>
        <w:t>ога на территории</w:t>
      </w:r>
      <w:r w:rsidRPr="00F312AB">
        <w:rPr>
          <w:rStyle w:val="FontStyle13"/>
          <w:sz w:val="26"/>
          <w:szCs w:val="26"/>
        </w:rPr>
        <w:t xml:space="preserve"> МО «Рабочий</w:t>
      </w:r>
      <w:r w:rsidRPr="00F312AB">
        <w:rPr>
          <w:rStyle w:val="FontStyle13"/>
          <w:sz w:val="26"/>
          <w:szCs w:val="26"/>
        </w:rPr>
        <w:br/>
        <w:t>поселок Ильинка» в следующих размерах:</w:t>
      </w:r>
    </w:p>
    <w:p w:rsidR="00A17D0D" w:rsidRPr="00F312AB" w:rsidRDefault="00A17D0D" w:rsidP="00A17D0D">
      <w:pPr>
        <w:pStyle w:val="Style6"/>
        <w:widowControl/>
        <w:numPr>
          <w:ilvl w:val="0"/>
          <w:numId w:val="1"/>
        </w:numPr>
        <w:tabs>
          <w:tab w:val="left" w:pos="706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2"/>
          <w:sz w:val="26"/>
          <w:szCs w:val="26"/>
        </w:rPr>
        <w:t xml:space="preserve">0,2 </w:t>
      </w:r>
      <w:r w:rsidRPr="00F312AB">
        <w:rPr>
          <w:rStyle w:val="FontStyle13"/>
          <w:sz w:val="26"/>
          <w:szCs w:val="26"/>
        </w:rPr>
        <w:t>процента в отношении земельных участков, предназначенных для размещения средне-этажных жилых домов с коммуникациями, много</w:t>
      </w:r>
      <w:r>
        <w:rPr>
          <w:rStyle w:val="FontStyle13"/>
          <w:sz w:val="26"/>
          <w:szCs w:val="26"/>
        </w:rPr>
        <w:t>этажных домов с коммуникациями,</w:t>
      </w:r>
      <w:r w:rsidRPr="00A2425C">
        <w:rPr>
          <w:rStyle w:val="FontStyle13"/>
          <w:sz w:val="26"/>
          <w:szCs w:val="26"/>
        </w:rPr>
        <w:t xml:space="preserve"> </w:t>
      </w:r>
      <w:r w:rsidRPr="00F312AB">
        <w:rPr>
          <w:rStyle w:val="FontStyle13"/>
          <w:sz w:val="26"/>
          <w:szCs w:val="26"/>
        </w:rPr>
        <w:t>общежитий, объектов индивидуального жилищного строительства с коммуникациями, для ведения личного подсобного хозяйства (приусадебные участки).</w:t>
      </w:r>
    </w:p>
    <w:p w:rsidR="00A17D0D" w:rsidRPr="00A2425C" w:rsidRDefault="00A17D0D" w:rsidP="00A17D0D">
      <w:pPr>
        <w:pStyle w:val="Style6"/>
        <w:widowControl/>
        <w:numPr>
          <w:ilvl w:val="0"/>
          <w:numId w:val="1"/>
        </w:numPr>
        <w:tabs>
          <w:tab w:val="left" w:pos="706"/>
        </w:tabs>
        <w:spacing w:line="240" w:lineRule="auto"/>
        <w:ind w:firstLine="284"/>
        <w:rPr>
          <w:sz w:val="26"/>
          <w:szCs w:val="26"/>
        </w:rPr>
      </w:pPr>
      <w:r w:rsidRPr="00F312AB">
        <w:rPr>
          <w:rStyle w:val="FontStyle12"/>
          <w:sz w:val="26"/>
          <w:szCs w:val="26"/>
        </w:rPr>
        <w:t xml:space="preserve">0,3 </w:t>
      </w:r>
      <w:r w:rsidRPr="00F312AB">
        <w:rPr>
          <w:rStyle w:val="FontStyle13"/>
          <w:sz w:val="26"/>
          <w:szCs w:val="26"/>
        </w:rPr>
        <w:t>процента от кадастровой стоимости в отношении земельных участков:</w:t>
      </w:r>
    </w:p>
    <w:p w:rsidR="00A17D0D" w:rsidRPr="00F312AB" w:rsidRDefault="00A17D0D" w:rsidP="00A17D0D">
      <w:pPr>
        <w:pStyle w:val="Style6"/>
        <w:widowControl/>
        <w:numPr>
          <w:ilvl w:val="0"/>
          <w:numId w:val="2"/>
        </w:numPr>
        <w:tabs>
          <w:tab w:val="left" w:pos="643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поселении и используемых для сельскохозяйственного производства;</w:t>
      </w:r>
    </w:p>
    <w:p w:rsidR="00A17D0D" w:rsidRPr="00F312AB" w:rsidRDefault="00A17D0D" w:rsidP="00A17D0D">
      <w:pPr>
        <w:pStyle w:val="Style6"/>
        <w:widowControl/>
        <w:numPr>
          <w:ilvl w:val="0"/>
          <w:numId w:val="2"/>
        </w:numPr>
        <w:tabs>
          <w:tab w:val="left" w:pos="643"/>
        </w:tabs>
        <w:spacing w:line="240" w:lineRule="auto"/>
        <w:ind w:firstLine="284"/>
        <w:rPr>
          <w:rStyle w:val="FontStyle13"/>
          <w:sz w:val="26"/>
          <w:szCs w:val="26"/>
        </w:rPr>
      </w:pPr>
      <w:proofErr w:type="gramStart"/>
      <w:r w:rsidRPr="00F312AB">
        <w:rPr>
          <w:rStyle w:val="FontStyle13"/>
          <w:sz w:val="26"/>
          <w:szCs w:val="26"/>
        </w:rPr>
        <w:t>приобретенных</w:t>
      </w:r>
      <w:proofErr w:type="gramEnd"/>
      <w:r w:rsidRPr="00F312AB">
        <w:rPr>
          <w:rStyle w:val="FontStyle13"/>
          <w:sz w:val="26"/>
          <w:szCs w:val="26"/>
        </w:rPr>
        <w:t xml:space="preserve"> для садоводства, огородничества или животноводства, а также дачного хозяйства;</w:t>
      </w:r>
    </w:p>
    <w:p w:rsidR="00A17D0D" w:rsidRPr="00F312AB" w:rsidRDefault="00A17D0D" w:rsidP="00A17D0D">
      <w:pPr>
        <w:pStyle w:val="Style6"/>
        <w:widowControl/>
        <w:tabs>
          <w:tab w:val="left" w:pos="734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-</w:t>
      </w:r>
      <w:r w:rsidRPr="00F312AB">
        <w:rPr>
          <w:rStyle w:val="FontStyle13"/>
          <w:sz w:val="26"/>
          <w:szCs w:val="26"/>
        </w:rPr>
        <w:tab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A17D0D" w:rsidRDefault="00A17D0D" w:rsidP="00A17D0D">
      <w:pPr>
        <w:pStyle w:val="Style6"/>
        <w:widowControl/>
        <w:tabs>
          <w:tab w:val="left" w:pos="874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2.1.3.</w:t>
      </w:r>
      <w:r w:rsidRPr="00F312AB">
        <w:rPr>
          <w:rStyle w:val="FontStyle13"/>
          <w:sz w:val="26"/>
          <w:szCs w:val="26"/>
        </w:rPr>
        <w:tab/>
      </w:r>
      <w:r w:rsidRPr="00A2425C">
        <w:rPr>
          <w:rStyle w:val="FontStyle13"/>
          <w:sz w:val="26"/>
          <w:szCs w:val="26"/>
        </w:rPr>
        <w:t xml:space="preserve"> </w:t>
      </w:r>
      <w:r w:rsidRPr="00A2425C">
        <w:rPr>
          <w:rStyle w:val="FontStyle13"/>
          <w:b/>
          <w:sz w:val="26"/>
          <w:szCs w:val="26"/>
        </w:rPr>
        <w:t>1,5</w:t>
      </w:r>
      <w:r w:rsidRPr="00F312AB">
        <w:rPr>
          <w:rStyle w:val="FontStyle13"/>
          <w:sz w:val="26"/>
          <w:szCs w:val="26"/>
        </w:rPr>
        <w:t xml:space="preserve"> процента от кадастровой стоимости в отношении прочих земельных</w:t>
      </w:r>
      <w:r w:rsidRPr="00F312AB">
        <w:rPr>
          <w:rStyle w:val="FontStyle13"/>
          <w:sz w:val="26"/>
          <w:szCs w:val="26"/>
        </w:rPr>
        <w:br/>
        <w:t>участков.</w:t>
      </w:r>
    </w:p>
    <w:p w:rsidR="00A17D0D" w:rsidRPr="00A2425C" w:rsidRDefault="00A17D0D" w:rsidP="00A17D0D">
      <w:pPr>
        <w:pStyle w:val="Style6"/>
        <w:widowControl/>
        <w:tabs>
          <w:tab w:val="left" w:pos="874"/>
        </w:tabs>
        <w:spacing w:line="240" w:lineRule="auto"/>
        <w:ind w:firstLine="284"/>
        <w:jc w:val="center"/>
        <w:rPr>
          <w:rStyle w:val="FontStyle13"/>
          <w:sz w:val="26"/>
          <w:szCs w:val="26"/>
        </w:rPr>
      </w:pPr>
      <w:r>
        <w:rPr>
          <w:rStyle w:val="FontStyle13"/>
          <w:b/>
          <w:sz w:val="26"/>
          <w:szCs w:val="26"/>
        </w:rPr>
        <w:t xml:space="preserve">3. </w:t>
      </w:r>
      <w:r w:rsidRPr="00A2425C">
        <w:rPr>
          <w:rStyle w:val="FontStyle13"/>
          <w:b/>
          <w:sz w:val="26"/>
          <w:szCs w:val="26"/>
        </w:rPr>
        <w:t>Отчетный период.</w:t>
      </w:r>
    </w:p>
    <w:p w:rsidR="00A17D0D" w:rsidRPr="00A2425C" w:rsidRDefault="00A17D0D" w:rsidP="00A17D0D">
      <w:pPr>
        <w:pStyle w:val="Style1"/>
        <w:widowControl/>
        <w:spacing w:line="240" w:lineRule="auto"/>
        <w:ind w:right="3226" w:firstLine="284"/>
        <w:jc w:val="center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3.1 Налоговым периодом признается календарный год</w:t>
      </w:r>
      <w:r>
        <w:rPr>
          <w:rStyle w:val="FontStyle13"/>
          <w:sz w:val="26"/>
          <w:szCs w:val="26"/>
        </w:rPr>
        <w:t>.</w:t>
      </w:r>
    </w:p>
    <w:p w:rsidR="00A17D0D" w:rsidRPr="00F312AB" w:rsidRDefault="00A17D0D" w:rsidP="00A17D0D">
      <w:pPr>
        <w:pStyle w:val="Style6"/>
        <w:widowControl/>
        <w:tabs>
          <w:tab w:val="left" w:pos="475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3.2.</w:t>
      </w:r>
      <w:r w:rsidRPr="00F312AB">
        <w:rPr>
          <w:rStyle w:val="FontStyle13"/>
          <w:sz w:val="26"/>
          <w:szCs w:val="26"/>
        </w:rPr>
        <w:tab/>
        <w:t>Отчетными периодами для налогоплательщико</w:t>
      </w:r>
      <w:r>
        <w:rPr>
          <w:rStyle w:val="FontStyle13"/>
          <w:sz w:val="26"/>
          <w:szCs w:val="26"/>
        </w:rPr>
        <w:t xml:space="preserve">в-организаций признаются первый </w:t>
      </w:r>
      <w:r w:rsidRPr="00F312AB">
        <w:rPr>
          <w:rStyle w:val="FontStyle13"/>
          <w:sz w:val="26"/>
          <w:szCs w:val="26"/>
        </w:rPr>
        <w:t>квартал, второй квартал, т</w:t>
      </w:r>
      <w:r>
        <w:rPr>
          <w:rStyle w:val="FontStyle13"/>
          <w:sz w:val="26"/>
          <w:szCs w:val="26"/>
        </w:rPr>
        <w:t>ретий квартал календарного года.</w:t>
      </w:r>
    </w:p>
    <w:p w:rsidR="00A17D0D" w:rsidRDefault="00A17D0D" w:rsidP="00A17D0D">
      <w:pPr>
        <w:pStyle w:val="Style4"/>
        <w:widowControl/>
        <w:spacing w:line="240" w:lineRule="auto"/>
        <w:ind w:firstLine="284"/>
        <w:rPr>
          <w:rStyle w:val="FontStyle13"/>
          <w:sz w:val="26"/>
          <w:szCs w:val="26"/>
        </w:rPr>
      </w:pPr>
    </w:p>
    <w:p w:rsidR="00A17D0D" w:rsidRDefault="00A17D0D" w:rsidP="00A17D0D">
      <w:pPr>
        <w:pStyle w:val="Style4"/>
        <w:widowControl/>
        <w:spacing w:line="240" w:lineRule="auto"/>
        <w:ind w:firstLine="284"/>
        <w:rPr>
          <w:rStyle w:val="FontStyle13"/>
          <w:sz w:val="26"/>
          <w:szCs w:val="26"/>
        </w:rPr>
      </w:pPr>
    </w:p>
    <w:p w:rsidR="00A17D0D" w:rsidRDefault="00A17D0D" w:rsidP="00A17D0D">
      <w:pPr>
        <w:pStyle w:val="Style4"/>
        <w:widowControl/>
        <w:spacing w:line="240" w:lineRule="auto"/>
        <w:ind w:firstLine="284"/>
        <w:rPr>
          <w:rStyle w:val="FontStyle13"/>
          <w:sz w:val="26"/>
          <w:szCs w:val="26"/>
        </w:rPr>
      </w:pPr>
    </w:p>
    <w:p w:rsidR="00A17D0D" w:rsidRPr="00A2425C" w:rsidRDefault="00A17D0D" w:rsidP="00A17D0D">
      <w:pPr>
        <w:pStyle w:val="Style4"/>
        <w:widowControl/>
        <w:spacing w:line="240" w:lineRule="auto"/>
        <w:ind w:firstLine="284"/>
        <w:jc w:val="center"/>
        <w:rPr>
          <w:rStyle w:val="FontStyle13"/>
          <w:b/>
          <w:sz w:val="26"/>
          <w:szCs w:val="26"/>
        </w:rPr>
      </w:pPr>
      <w:r>
        <w:rPr>
          <w:rStyle w:val="FontStyle13"/>
          <w:b/>
          <w:sz w:val="26"/>
          <w:szCs w:val="26"/>
        </w:rPr>
        <w:lastRenderedPageBreak/>
        <w:t>4.</w:t>
      </w:r>
      <w:r w:rsidRPr="00A2425C">
        <w:rPr>
          <w:rStyle w:val="FontStyle13"/>
          <w:b/>
          <w:sz w:val="26"/>
          <w:szCs w:val="26"/>
        </w:rPr>
        <w:t xml:space="preserve"> Порядок и сроки уплаты налога, авансовых платежей.</w:t>
      </w:r>
    </w:p>
    <w:p w:rsidR="00A17D0D" w:rsidRPr="00F312AB" w:rsidRDefault="00A17D0D" w:rsidP="00A17D0D">
      <w:pPr>
        <w:pStyle w:val="Style6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Сумма налога на землю исчисляется по истечении налогового периода как со</w:t>
      </w:r>
      <w:r>
        <w:rPr>
          <w:rStyle w:val="FontStyle13"/>
          <w:sz w:val="26"/>
          <w:szCs w:val="26"/>
        </w:rPr>
        <w:t>ответствующая налоговой</w:t>
      </w:r>
      <w:r w:rsidRPr="00F312AB">
        <w:rPr>
          <w:rStyle w:val="FontStyle13"/>
          <w:sz w:val="26"/>
          <w:szCs w:val="26"/>
        </w:rPr>
        <w:t xml:space="preserve"> </w:t>
      </w:r>
      <w:r>
        <w:rPr>
          <w:rStyle w:val="FontStyle13"/>
          <w:sz w:val="26"/>
          <w:szCs w:val="26"/>
        </w:rPr>
        <w:t xml:space="preserve">статье </w:t>
      </w:r>
      <w:r w:rsidRPr="00F312AB">
        <w:rPr>
          <w:rStyle w:val="FontStyle13"/>
          <w:sz w:val="26"/>
          <w:szCs w:val="26"/>
        </w:rPr>
        <w:t>процентная доля налоговой базы, если иное не предусмотрено Налоговым кодексом.</w:t>
      </w:r>
    </w:p>
    <w:p w:rsidR="00A17D0D" w:rsidRPr="00F312AB" w:rsidRDefault="00A17D0D" w:rsidP="00A17D0D">
      <w:pPr>
        <w:pStyle w:val="Style6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Налогоплательщики - организации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A17D0D" w:rsidRPr="00F312AB" w:rsidRDefault="00A17D0D" w:rsidP="00A17D0D">
      <w:pPr>
        <w:pStyle w:val="Style4"/>
        <w:widowControl/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Срок уплаты земельного налога по налоговому периоду установить не позднее 1 февраля года, следующего за истекшим налоговым периодом.</w:t>
      </w:r>
    </w:p>
    <w:p w:rsidR="00A17D0D" w:rsidRPr="00F312AB" w:rsidRDefault="00A17D0D" w:rsidP="00A17D0D">
      <w:pPr>
        <w:pStyle w:val="Style6"/>
        <w:widowControl/>
        <w:tabs>
          <w:tab w:val="left" w:pos="706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4.3.</w:t>
      </w:r>
      <w:r w:rsidRPr="00F312AB">
        <w:rPr>
          <w:rStyle w:val="FontStyle13"/>
          <w:sz w:val="26"/>
          <w:szCs w:val="26"/>
        </w:rPr>
        <w:tab/>
        <w:t>Уплата земельного налога физическими лицами</w:t>
      </w:r>
      <w:r>
        <w:rPr>
          <w:rStyle w:val="FontStyle13"/>
          <w:sz w:val="26"/>
          <w:szCs w:val="26"/>
        </w:rPr>
        <w:t xml:space="preserve"> производится в срок не позднее </w:t>
      </w:r>
      <w:r w:rsidRPr="00F312AB">
        <w:rPr>
          <w:rStyle w:val="FontStyle13"/>
          <w:sz w:val="26"/>
          <w:szCs w:val="26"/>
        </w:rPr>
        <w:t>1 октября года, следующего за истекшим налоговым периодом.</w:t>
      </w:r>
    </w:p>
    <w:p w:rsidR="00A17D0D" w:rsidRPr="00F312AB" w:rsidRDefault="00A17D0D" w:rsidP="00A17D0D">
      <w:pPr>
        <w:pStyle w:val="Style6"/>
        <w:widowControl/>
        <w:numPr>
          <w:ilvl w:val="0"/>
          <w:numId w:val="4"/>
        </w:numPr>
        <w:tabs>
          <w:tab w:val="left" w:pos="763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Сумма налога, подлежащая уплате в бюджет налогоплательщиками, являющимися физическими липами, исчисляется налоговыми органами.</w:t>
      </w:r>
    </w:p>
    <w:p w:rsidR="00A17D0D" w:rsidRPr="00F312AB" w:rsidRDefault="00A17D0D" w:rsidP="00A17D0D">
      <w:pPr>
        <w:pStyle w:val="Style6"/>
        <w:widowControl/>
        <w:numPr>
          <w:ilvl w:val="0"/>
          <w:numId w:val="4"/>
        </w:numPr>
        <w:tabs>
          <w:tab w:val="left" w:pos="763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 xml:space="preserve">Налог и авансовые платежи но налогу уплачиваются налогоплательщиками </w:t>
      </w:r>
      <w:proofErr w:type="gramStart"/>
      <w:r w:rsidRPr="00F312AB">
        <w:rPr>
          <w:rStyle w:val="FontStyle13"/>
          <w:sz w:val="26"/>
          <w:szCs w:val="26"/>
        </w:rPr>
        <w:t>-о</w:t>
      </w:r>
      <w:proofErr w:type="gramEnd"/>
      <w:r w:rsidRPr="00F312AB">
        <w:rPr>
          <w:rStyle w:val="FontStyle13"/>
          <w:sz w:val="26"/>
          <w:szCs w:val="26"/>
        </w:rPr>
        <w:t>рганизациями в бюджет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A17D0D" w:rsidRDefault="00A17D0D" w:rsidP="00A17D0D">
      <w:pPr>
        <w:pStyle w:val="Style4"/>
        <w:widowControl/>
        <w:spacing w:line="240" w:lineRule="auto"/>
        <w:ind w:firstLine="284"/>
        <w:jc w:val="center"/>
        <w:rPr>
          <w:rStyle w:val="FontStyle13"/>
          <w:b/>
          <w:sz w:val="26"/>
          <w:szCs w:val="26"/>
        </w:rPr>
      </w:pPr>
    </w:p>
    <w:p w:rsidR="00A17D0D" w:rsidRPr="00A2425C" w:rsidRDefault="00A17D0D" w:rsidP="00A17D0D">
      <w:pPr>
        <w:pStyle w:val="Style4"/>
        <w:widowControl/>
        <w:spacing w:line="240" w:lineRule="auto"/>
        <w:ind w:firstLine="284"/>
        <w:jc w:val="center"/>
        <w:rPr>
          <w:rStyle w:val="FontStyle11"/>
          <w:b w:val="0"/>
          <w:sz w:val="26"/>
          <w:szCs w:val="26"/>
        </w:rPr>
      </w:pPr>
      <w:r w:rsidRPr="00A2425C">
        <w:rPr>
          <w:rStyle w:val="FontStyle13"/>
          <w:b/>
          <w:sz w:val="26"/>
          <w:szCs w:val="26"/>
        </w:rPr>
        <w:t xml:space="preserve">5.      Налоговые </w:t>
      </w:r>
      <w:r w:rsidRPr="00A2425C">
        <w:rPr>
          <w:rStyle w:val="FontStyle11"/>
          <w:sz w:val="26"/>
          <w:szCs w:val="26"/>
        </w:rPr>
        <w:t>льготы.</w:t>
      </w:r>
    </w:p>
    <w:p w:rsidR="00A17D0D" w:rsidRPr="00F312AB" w:rsidRDefault="00A17D0D" w:rsidP="00A17D0D">
      <w:pPr>
        <w:pStyle w:val="Style6"/>
        <w:widowControl/>
        <w:tabs>
          <w:tab w:val="left" w:pos="706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5.1.</w:t>
      </w:r>
      <w:r w:rsidRPr="00F312AB">
        <w:rPr>
          <w:rStyle w:val="FontStyle13"/>
          <w:sz w:val="26"/>
          <w:szCs w:val="26"/>
        </w:rPr>
        <w:tab/>
        <w:t>Установить уменьшение налоговой базы на не облагаемую налогом сумму в</w:t>
      </w:r>
      <w:r w:rsidRPr="00F312AB">
        <w:rPr>
          <w:rStyle w:val="FontStyle13"/>
          <w:sz w:val="26"/>
          <w:szCs w:val="26"/>
        </w:rPr>
        <w:br/>
        <w:t xml:space="preserve">размере 10 тысяч рублей на одного </w:t>
      </w:r>
      <w:r w:rsidRPr="00F312AB">
        <w:rPr>
          <w:rStyle w:val="FontStyle13"/>
          <w:spacing w:val="-10"/>
          <w:sz w:val="26"/>
          <w:szCs w:val="26"/>
        </w:rPr>
        <w:t>налогоплательщика</w:t>
      </w:r>
      <w:r w:rsidRPr="00F312AB">
        <w:rPr>
          <w:rStyle w:val="FontStyle13"/>
          <w:sz w:val="26"/>
          <w:szCs w:val="26"/>
        </w:rPr>
        <w:t xml:space="preserve"> в отношении </w:t>
      </w:r>
      <w:r w:rsidRPr="00F312AB">
        <w:rPr>
          <w:rStyle w:val="FontStyle13"/>
          <w:spacing w:val="-10"/>
          <w:sz w:val="26"/>
          <w:szCs w:val="26"/>
        </w:rPr>
        <w:t>земельного</w:t>
      </w:r>
      <w:r>
        <w:rPr>
          <w:rStyle w:val="FontStyle13"/>
          <w:sz w:val="26"/>
          <w:szCs w:val="26"/>
        </w:rPr>
        <w:t xml:space="preserve"> участка, </w:t>
      </w:r>
      <w:r w:rsidRPr="00F312AB">
        <w:rPr>
          <w:rStyle w:val="FontStyle13"/>
          <w:sz w:val="26"/>
          <w:szCs w:val="26"/>
        </w:rPr>
        <w:t>находящегося в собственности, постоянном (бессрочн</w:t>
      </w:r>
      <w:r>
        <w:rPr>
          <w:rStyle w:val="FontStyle13"/>
          <w:sz w:val="26"/>
          <w:szCs w:val="26"/>
        </w:rPr>
        <w:t xml:space="preserve">ом) пользовании или пожизненном </w:t>
      </w:r>
      <w:r w:rsidRPr="00F312AB">
        <w:rPr>
          <w:rStyle w:val="FontStyle13"/>
          <w:sz w:val="26"/>
          <w:szCs w:val="26"/>
        </w:rPr>
        <w:t>наследуемом владении у следующих категорий налогоплательщиков:</w:t>
      </w:r>
    </w:p>
    <w:p w:rsidR="00A17D0D" w:rsidRPr="00F312AB" w:rsidRDefault="00A17D0D" w:rsidP="00A17D0D">
      <w:pPr>
        <w:pStyle w:val="Style6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Героев Советского Союза, Героев Российской Федерации, полных кавалеров ордена Славы:</w:t>
      </w:r>
    </w:p>
    <w:p w:rsidR="00A17D0D" w:rsidRPr="00F312AB" w:rsidRDefault="00A17D0D" w:rsidP="00A17D0D">
      <w:pPr>
        <w:pStyle w:val="Style6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Инвалидов, имеющим I группу инва</w:t>
      </w:r>
      <w:r>
        <w:rPr>
          <w:rStyle w:val="FontStyle13"/>
          <w:sz w:val="26"/>
          <w:szCs w:val="26"/>
        </w:rPr>
        <w:t xml:space="preserve">лидности, а также лиц, имеющих </w:t>
      </w:r>
      <w:r>
        <w:rPr>
          <w:rStyle w:val="FontStyle13"/>
          <w:sz w:val="26"/>
          <w:szCs w:val="26"/>
          <w:lang w:val="en-US"/>
        </w:rPr>
        <w:t>II</w:t>
      </w:r>
      <w:r w:rsidRPr="00F312AB">
        <w:rPr>
          <w:rStyle w:val="FontStyle13"/>
          <w:sz w:val="26"/>
          <w:szCs w:val="26"/>
        </w:rPr>
        <w:t xml:space="preserve"> группу инвалидности, установленную до 1 января 2004 года;</w:t>
      </w:r>
    </w:p>
    <w:p w:rsidR="00A17D0D" w:rsidRPr="00F312AB" w:rsidRDefault="00A17D0D" w:rsidP="00A17D0D">
      <w:pPr>
        <w:pStyle w:val="Style6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Инвалидов с детства;</w:t>
      </w:r>
    </w:p>
    <w:p w:rsidR="00A17D0D" w:rsidRPr="00F312AB" w:rsidRDefault="00A17D0D" w:rsidP="00A17D0D">
      <w:pPr>
        <w:pStyle w:val="Style6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Ветеранов и инвалидов Великой Отечественной войны, а также ветеранов и инвалидов боевых действий;</w:t>
      </w:r>
    </w:p>
    <w:p w:rsidR="00A17D0D" w:rsidRPr="00F312AB" w:rsidRDefault="00A17D0D" w:rsidP="00A17D0D">
      <w:pPr>
        <w:pStyle w:val="Style6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proofErr w:type="gramStart"/>
      <w:r>
        <w:rPr>
          <w:rStyle w:val="FontStyle13"/>
          <w:sz w:val="26"/>
          <w:szCs w:val="26"/>
        </w:rPr>
        <w:t xml:space="preserve">Физических лиц, </w:t>
      </w:r>
      <w:r w:rsidRPr="00F312AB">
        <w:rPr>
          <w:rStyle w:val="FontStyle13"/>
          <w:sz w:val="26"/>
          <w:szCs w:val="26"/>
        </w:rPr>
        <w:t>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№ 3061-1), в соответствии с Федеральным законом от 26 ноября 1998 года № 175-ФЗ «О социальной защите граждан Р</w:t>
      </w:r>
      <w:r>
        <w:rPr>
          <w:rStyle w:val="FontStyle13"/>
          <w:sz w:val="26"/>
          <w:szCs w:val="26"/>
        </w:rPr>
        <w:t>оссийской Федерации, подвергши</w:t>
      </w:r>
      <w:r w:rsidRPr="00F312AB">
        <w:rPr>
          <w:rStyle w:val="FontStyle13"/>
          <w:sz w:val="26"/>
          <w:szCs w:val="26"/>
        </w:rPr>
        <w:t>хся воздействию радиации</w:t>
      </w:r>
      <w:r>
        <w:rPr>
          <w:rStyle w:val="FontStyle13"/>
          <w:sz w:val="26"/>
          <w:szCs w:val="26"/>
        </w:rPr>
        <w:t>,  вследствие</w:t>
      </w:r>
      <w:r w:rsidRPr="00F312AB">
        <w:rPr>
          <w:rStyle w:val="FontStyle13"/>
          <w:sz w:val="26"/>
          <w:szCs w:val="26"/>
        </w:rPr>
        <w:t xml:space="preserve"> аварии в</w:t>
      </w:r>
      <w:proofErr w:type="gramEnd"/>
      <w:r w:rsidRPr="00F312AB">
        <w:rPr>
          <w:rStyle w:val="FontStyle13"/>
          <w:sz w:val="26"/>
          <w:szCs w:val="26"/>
        </w:rPr>
        <w:t xml:space="preserve"> 1957 году на производственном объединении «Маяк» и сбросов радиоактивных отходов в реку </w:t>
      </w:r>
      <w:proofErr w:type="spellStart"/>
      <w:r w:rsidRPr="00F312AB">
        <w:rPr>
          <w:rStyle w:val="FontStyle13"/>
          <w:sz w:val="26"/>
          <w:szCs w:val="26"/>
        </w:rPr>
        <w:t>Теча</w:t>
      </w:r>
      <w:proofErr w:type="spellEnd"/>
      <w:r w:rsidRPr="00F312AB">
        <w:rPr>
          <w:rStyle w:val="FontStyle13"/>
          <w:sz w:val="26"/>
          <w:szCs w:val="26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A17D0D" w:rsidRPr="00F312AB" w:rsidRDefault="00A17D0D" w:rsidP="00A17D0D">
      <w:pPr>
        <w:pStyle w:val="Style6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Физических лиц,</w:t>
      </w:r>
      <w:r w:rsidRPr="00F312AB">
        <w:rPr>
          <w:rStyle w:val="FontStyle13"/>
          <w:sz w:val="26"/>
          <w:szCs w:val="26"/>
        </w:rPr>
        <w:t xml:space="preserve">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17D0D" w:rsidRPr="00F312AB" w:rsidRDefault="00A17D0D" w:rsidP="00A17D0D">
      <w:pPr>
        <w:pStyle w:val="Style6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 xml:space="preserve">Физических лиц, получивших или перенесших лучевую болезнь или ставших инвалидами в результате испытаний, учений и иных работ, связанных с </w:t>
      </w:r>
      <w:r w:rsidRPr="00F312AB">
        <w:rPr>
          <w:rStyle w:val="FontStyle13"/>
          <w:sz w:val="26"/>
          <w:szCs w:val="26"/>
        </w:rPr>
        <w:lastRenderedPageBreak/>
        <w:t>любыми видами ядерных установок, включая ядерное оружие и космическую технику.</w:t>
      </w:r>
    </w:p>
    <w:p w:rsidR="00A17D0D" w:rsidRPr="00F312AB" w:rsidRDefault="00A17D0D" w:rsidP="00A17D0D">
      <w:pPr>
        <w:pStyle w:val="Style6"/>
        <w:widowControl/>
        <w:tabs>
          <w:tab w:val="left" w:pos="706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5.2.</w:t>
      </w:r>
      <w:r w:rsidRPr="00F312AB">
        <w:rPr>
          <w:rStyle w:val="FontStyle13"/>
          <w:sz w:val="26"/>
          <w:szCs w:val="26"/>
        </w:rPr>
        <w:tab/>
        <w:t>Освободить от уплаты земельного налога</w:t>
      </w:r>
      <w:proofErr w:type="gramStart"/>
      <w:r w:rsidRPr="00F312AB">
        <w:rPr>
          <w:rStyle w:val="FontStyle13"/>
          <w:sz w:val="26"/>
          <w:szCs w:val="26"/>
        </w:rPr>
        <w:t xml:space="preserve"> :</w:t>
      </w:r>
      <w:proofErr w:type="gramEnd"/>
    </w:p>
    <w:p w:rsidR="00A17D0D" w:rsidRPr="00F312AB" w:rsidRDefault="00A17D0D" w:rsidP="00A17D0D">
      <w:pPr>
        <w:pStyle w:val="Style6"/>
        <w:widowControl/>
        <w:numPr>
          <w:ilvl w:val="0"/>
          <w:numId w:val="6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физических лиц,</w:t>
      </w:r>
      <w:r w:rsidRPr="00F312AB">
        <w:rPr>
          <w:rStyle w:val="FontStyle13"/>
          <w:sz w:val="26"/>
          <w:szCs w:val="26"/>
        </w:rPr>
        <w:t xml:space="preserve"> достигших 70-летнего и более возраста, состоящих па регистрационном учете на территории МО «Рабочий поселок Ильинка»;</w:t>
      </w:r>
    </w:p>
    <w:p w:rsidR="00A17D0D" w:rsidRPr="00F312AB" w:rsidRDefault="00A17D0D" w:rsidP="00A17D0D">
      <w:pPr>
        <w:pStyle w:val="Style6"/>
        <w:widowControl/>
        <w:numPr>
          <w:ilvl w:val="0"/>
          <w:numId w:val="6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бюджетные и казенные учреждения, финансируемые за счет средств муниципального образования «Рабочий поселок Ильинка», в том числе администрацию МО «Рабочий поселок Ильинка», в отношении принадлежащих или представленных им земельных участков, в целях непосредственного выполнения возложенных функций;</w:t>
      </w:r>
    </w:p>
    <w:p w:rsidR="00A17D0D" w:rsidRPr="00F312AB" w:rsidRDefault="00A17D0D" w:rsidP="00A17D0D">
      <w:pPr>
        <w:pStyle w:val="Style6"/>
        <w:widowControl/>
        <w:numPr>
          <w:ilvl w:val="0"/>
          <w:numId w:val="6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организации - </w:t>
      </w:r>
      <w:r w:rsidRPr="00F312AB">
        <w:rPr>
          <w:rStyle w:val="FontStyle13"/>
          <w:sz w:val="26"/>
          <w:szCs w:val="26"/>
        </w:rPr>
        <w:t xml:space="preserve"> в отношении земельных участков, занятых автомобильными дорогами местного назначения, расположенными на территории муниципального образования «Рабочий поселок Ильинка»</w:t>
      </w:r>
    </w:p>
    <w:p w:rsidR="00A17D0D" w:rsidRPr="00F312AB" w:rsidRDefault="00A17D0D" w:rsidP="00A17D0D">
      <w:pPr>
        <w:pStyle w:val="Style6"/>
        <w:widowControl/>
        <w:numPr>
          <w:ilvl w:val="0"/>
          <w:numId w:val="6"/>
        </w:numPr>
        <w:tabs>
          <w:tab w:val="left" w:pos="770"/>
        </w:tabs>
        <w:spacing w:line="240" w:lineRule="auto"/>
        <w:ind w:firstLine="284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организации - в отношении</w:t>
      </w:r>
      <w:r w:rsidRPr="00F312AB">
        <w:rPr>
          <w:rStyle w:val="FontStyle13"/>
          <w:sz w:val="26"/>
          <w:szCs w:val="26"/>
        </w:rPr>
        <w:t xml:space="preserve"> земельных участков, занятых под захоронения (кладбища), расположенных в</w:t>
      </w:r>
      <w:r w:rsidRPr="00173B1F">
        <w:rPr>
          <w:rStyle w:val="FontStyle13"/>
          <w:sz w:val="26"/>
          <w:szCs w:val="26"/>
        </w:rPr>
        <w:t xml:space="preserve"> </w:t>
      </w:r>
      <w:r>
        <w:rPr>
          <w:rStyle w:val="FontStyle12"/>
          <w:spacing w:val="-20"/>
          <w:sz w:val="26"/>
          <w:szCs w:val="26"/>
        </w:rPr>
        <w:t xml:space="preserve">границах </w:t>
      </w:r>
      <w:r w:rsidRPr="00F312AB">
        <w:rPr>
          <w:rStyle w:val="FontStyle13"/>
          <w:sz w:val="26"/>
          <w:szCs w:val="26"/>
        </w:rPr>
        <w:t>муниципального образо</w:t>
      </w:r>
      <w:r>
        <w:rPr>
          <w:rStyle w:val="FontStyle13"/>
          <w:sz w:val="26"/>
          <w:szCs w:val="26"/>
        </w:rPr>
        <w:t>вания «Рабочий поселок Ильинка».</w:t>
      </w:r>
    </w:p>
    <w:p w:rsidR="00A17D0D" w:rsidRPr="00F312AB" w:rsidRDefault="00A17D0D" w:rsidP="00A17D0D">
      <w:pPr>
        <w:pStyle w:val="Style6"/>
        <w:widowControl/>
        <w:tabs>
          <w:tab w:val="left" w:pos="490"/>
        </w:tabs>
        <w:spacing w:line="240" w:lineRule="auto"/>
        <w:ind w:firstLine="284"/>
        <w:rPr>
          <w:rStyle w:val="FontStyle13"/>
          <w:sz w:val="26"/>
          <w:szCs w:val="26"/>
        </w:rPr>
      </w:pPr>
      <w:r w:rsidRPr="00F312AB">
        <w:rPr>
          <w:rStyle w:val="FontStyle13"/>
          <w:sz w:val="26"/>
          <w:szCs w:val="26"/>
        </w:rPr>
        <w:t>5.3.</w:t>
      </w:r>
      <w:r w:rsidRPr="00F312AB">
        <w:rPr>
          <w:rStyle w:val="FontStyle13"/>
          <w:sz w:val="26"/>
          <w:szCs w:val="26"/>
        </w:rPr>
        <w:tab/>
        <w:t>Налогоплательщики, имеющие право на налог</w:t>
      </w:r>
      <w:r>
        <w:rPr>
          <w:rStyle w:val="FontStyle13"/>
          <w:sz w:val="26"/>
          <w:szCs w:val="26"/>
        </w:rPr>
        <w:t xml:space="preserve">овые льготы, должны представить </w:t>
      </w:r>
      <w:r w:rsidRPr="00F312AB">
        <w:rPr>
          <w:rStyle w:val="FontStyle13"/>
          <w:sz w:val="26"/>
          <w:szCs w:val="26"/>
        </w:rPr>
        <w:t>документы, подтверждающие такое право, в налоговые ор</w:t>
      </w:r>
      <w:r>
        <w:rPr>
          <w:rStyle w:val="FontStyle13"/>
          <w:sz w:val="26"/>
          <w:szCs w:val="26"/>
        </w:rPr>
        <w:t xml:space="preserve">ганы по месту нахождения </w:t>
      </w:r>
      <w:r w:rsidRPr="00F312AB">
        <w:rPr>
          <w:rStyle w:val="FontStyle13"/>
          <w:sz w:val="26"/>
          <w:szCs w:val="26"/>
        </w:rPr>
        <w:t>земельного участка, признаваемого объектом</w:t>
      </w:r>
      <w:r>
        <w:rPr>
          <w:rStyle w:val="FontStyle13"/>
          <w:sz w:val="26"/>
          <w:szCs w:val="26"/>
        </w:rPr>
        <w:t xml:space="preserve"> налогообложения в соответствии со </w:t>
      </w:r>
      <w:r w:rsidRPr="00F312AB">
        <w:rPr>
          <w:rStyle w:val="FontStyle13"/>
          <w:sz w:val="26"/>
          <w:szCs w:val="26"/>
        </w:rPr>
        <w:t>статьей 389 Налогового кодекса РФ не позднее 1 февра</w:t>
      </w:r>
      <w:r>
        <w:rPr>
          <w:rStyle w:val="FontStyle13"/>
          <w:sz w:val="26"/>
          <w:szCs w:val="26"/>
        </w:rPr>
        <w:t xml:space="preserve">ля года, следующего за истекшим </w:t>
      </w:r>
      <w:r w:rsidRPr="00F312AB">
        <w:rPr>
          <w:rStyle w:val="FontStyle13"/>
          <w:sz w:val="26"/>
          <w:szCs w:val="26"/>
        </w:rPr>
        <w:t>налоговым периодом.</w:t>
      </w:r>
    </w:p>
    <w:p w:rsidR="00CD3592" w:rsidRDefault="00CD3592">
      <w:bookmarkStart w:id="0" w:name="_GoBack"/>
      <w:bookmarkEnd w:id="0"/>
    </w:p>
    <w:sectPr w:rsidR="00CD3592" w:rsidSect="00A17D0D">
      <w:pgSz w:w="11905" w:h="16837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FC0D4C"/>
    <w:lvl w:ilvl="0">
      <w:numFmt w:val="bullet"/>
      <w:lvlText w:val="*"/>
      <w:lvlJc w:val="left"/>
    </w:lvl>
  </w:abstractNum>
  <w:abstractNum w:abstractNumId="1">
    <w:nsid w:val="0FAC60CA"/>
    <w:multiLevelType w:val="singleLevel"/>
    <w:tmpl w:val="F3FA766A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25F866CD"/>
    <w:multiLevelType w:val="singleLevel"/>
    <w:tmpl w:val="17A8D7F8"/>
    <w:lvl w:ilvl="0">
      <w:start w:val="4"/>
      <w:numFmt w:val="decimal"/>
      <w:lvlText w:val="4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">
    <w:nsid w:val="47E56395"/>
    <w:multiLevelType w:val="singleLevel"/>
    <w:tmpl w:val="08B41FBE"/>
    <w:lvl w:ilvl="0">
      <w:start w:val="1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48CC022C"/>
    <w:multiLevelType w:val="singleLevel"/>
    <w:tmpl w:val="19FAE114"/>
    <w:lvl w:ilvl="0">
      <w:start w:val="1"/>
      <w:numFmt w:val="decimal"/>
      <w:lvlText w:val="5.2.%1.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abstractNum w:abstractNumId="5">
    <w:nsid w:val="6DA21FBB"/>
    <w:multiLevelType w:val="singleLevel"/>
    <w:tmpl w:val="0C625FA4"/>
    <w:lvl w:ilvl="0">
      <w:start w:val="1"/>
      <w:numFmt w:val="decimal"/>
      <w:lvlText w:val="5.1.%1.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0D"/>
    <w:rsid w:val="00A17D0D"/>
    <w:rsid w:val="00C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17D0D"/>
    <w:pPr>
      <w:widowControl w:val="0"/>
      <w:autoSpaceDE w:val="0"/>
      <w:autoSpaceDN w:val="0"/>
      <w:adjustRightInd w:val="0"/>
      <w:spacing w:after="0" w:line="283" w:lineRule="exact"/>
      <w:ind w:firstLine="331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17D0D"/>
    <w:pPr>
      <w:widowControl w:val="0"/>
      <w:autoSpaceDE w:val="0"/>
      <w:autoSpaceDN w:val="0"/>
      <w:adjustRightInd w:val="0"/>
      <w:spacing w:after="0" w:line="298" w:lineRule="exact"/>
      <w:ind w:firstLine="17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17D0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4" w:lineRule="exact"/>
      <w:ind w:firstLine="35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8" w:lineRule="exact"/>
      <w:ind w:hanging="7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7D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A17D0D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17D0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17D0D"/>
    <w:pPr>
      <w:widowControl w:val="0"/>
      <w:autoSpaceDE w:val="0"/>
      <w:autoSpaceDN w:val="0"/>
      <w:adjustRightInd w:val="0"/>
      <w:spacing w:after="0" w:line="283" w:lineRule="exact"/>
      <w:ind w:firstLine="331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17D0D"/>
    <w:pPr>
      <w:widowControl w:val="0"/>
      <w:autoSpaceDE w:val="0"/>
      <w:autoSpaceDN w:val="0"/>
      <w:adjustRightInd w:val="0"/>
      <w:spacing w:after="0" w:line="298" w:lineRule="exact"/>
      <w:ind w:firstLine="17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17D0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4" w:lineRule="exact"/>
      <w:ind w:firstLine="35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8" w:lineRule="exact"/>
      <w:ind w:hanging="7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17D0D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7D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A17D0D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17D0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2016-03-22T12:38:00Z</dcterms:created>
  <dcterms:modified xsi:type="dcterms:W3CDTF">2016-03-22T12:40:00Z</dcterms:modified>
</cp:coreProperties>
</file>