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ноября 2014 г. N 21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>
        <w:rPr>
          <w:rFonts w:ascii="Calibri" w:hAnsi="Calibri" w:cs="Calibri"/>
          <w:b/>
          <w:bCs/>
        </w:rPr>
        <w:t>ПОЛОЖЕНИЕ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НАЛОГООБЛОЖЕНИИ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"СОЛОДНИКОВСКИЙ СЕЛЬСОВЕТ"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1. Общие положения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Настоящим Положением в соответствии с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Федеральными законами от 29.11.2004 </w:t>
      </w:r>
      <w:hyperlink r:id="rId6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 xml:space="preserve">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Федерации, от 02.12.2013 </w:t>
      </w:r>
      <w:hyperlink r:id="rId7" w:history="1">
        <w:r>
          <w:rPr>
            <w:rFonts w:ascii="Calibri" w:hAnsi="Calibri" w:cs="Calibri"/>
            <w:color w:val="0000FF"/>
          </w:rPr>
          <w:t>N 334-ФЗ</w:t>
        </w:r>
      </w:hyperlink>
      <w:r>
        <w:rPr>
          <w:rFonts w:ascii="Calibri" w:hAnsi="Calibri" w:cs="Calibri"/>
        </w:rPr>
        <w:t xml:space="preserve"> "О внесении изменений в часть вторую Налогового кодекса Российской Федерации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 статью 5 Закона Российской Федерации "О налогах на имущество физических лиц на территории МО 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  <w:proofErr w:type="gramEnd"/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Земельный налог устанавливается Налоговым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и настоящим Положением муниципального образования 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сельсовет", вводится в действие и прекращает действовать в соответствии с Налоговым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и нормативными правовыми актами Совета муниципального образования 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 и обязателен к уплате на территории МО 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2. Ставки земельного налога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Ставка земельного налога устанавливается в размере не более 0.3% от кадастровой стоимости в отношении земельных участков: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муниципального образования 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 и используемых для сельскохозяйственного производства;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хозяйства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предоставленных</w:t>
      </w:r>
      <w:proofErr w:type="gramEnd"/>
      <w:r>
        <w:rPr>
          <w:rFonts w:ascii="Calibri" w:hAnsi="Calibri" w:cs="Calibri"/>
        </w:rPr>
        <w:t xml:space="preserve"> для личного подсобного хозяйства, садоводства, огородничества или животноводства;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Ставка земельного налога устанавливается в размере 1.0% от кадастровой стоимости в отношении прочих земельных участков.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3. Порядок и сроки уплаты земельного налога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Установить срок оплаты земельного налога на территории в границах МО "</w:t>
      </w:r>
      <w:proofErr w:type="spellStart"/>
      <w:r>
        <w:rPr>
          <w:rFonts w:ascii="Calibri" w:hAnsi="Calibri" w:cs="Calibri"/>
        </w:rPr>
        <w:t>Солодниковский</w:t>
      </w:r>
      <w:proofErr w:type="spellEnd"/>
      <w:r>
        <w:rPr>
          <w:rFonts w:ascii="Calibri" w:hAnsi="Calibri" w:cs="Calibri"/>
        </w:rPr>
        <w:t xml:space="preserve"> сельсовет" не позднее 1 октября года, следующего за истекшим налоговым периодом.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4. Порядок и сроки предоставления налогоплательщиками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документов, подтверждающих право на уменьшение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налоговой базы, а также права на налоговые льготы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Документы, подтверждающие право на уменьшение налоговой базы, а также права на налоговые льготы в соответствии с главой 31 "Земельные налоги" </w:t>
      </w:r>
      <w:hyperlink r:id="rId10" w:history="1">
        <w:r>
          <w:rPr>
            <w:rFonts w:ascii="Calibri" w:hAnsi="Calibri" w:cs="Calibri"/>
            <w:color w:val="0000FF"/>
          </w:rPr>
          <w:t>ст. 391</w:t>
        </w:r>
      </w:hyperlink>
      <w:r>
        <w:rPr>
          <w:rFonts w:ascii="Calibri" w:hAnsi="Calibri" w:cs="Calibri"/>
        </w:rPr>
        <w:t xml:space="preserve"> Налогового кодекса Российской Федерации, предоставляются в налоговый орган по месту нахождения земельного участка.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4.1.1. Налогоплательщиками - юридическими лицами, являющимися индивидуальными предпринимателями, в сроки, установленные для представления налогового расчета по авансовому платежу за первый квартал по налогу (т.е. до 30 апреля года, являющегося налоговым периодом).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4.1.2. Налогоплательщиками - физическими лицами, не являющимися индивидуальными предпринимателями, в срок до 30 апреля текущего года, являющегося налоговым периодом.</w:t>
      </w:r>
    </w:p>
    <w:p w:rsidR="00A40692" w:rsidRDefault="00A40692" w:rsidP="00A40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орган.</w:t>
      </w:r>
    </w:p>
    <w:p w:rsidR="0003033E" w:rsidRDefault="0003033E">
      <w:bookmarkStart w:id="5" w:name="_GoBack"/>
      <w:bookmarkEnd w:id="5"/>
    </w:p>
    <w:sectPr w:rsidR="0003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92"/>
    <w:rsid w:val="0003033E"/>
    <w:rsid w:val="00A4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706AEA84CC04F56023BA53C3D2350B845249EF7CCE681E2CF879B8E6NF2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706AEA84CC04F56023BA53C3D2350B845343EA78C6681E2CF879B8E6NF24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706AEA84CC04F56023BA53C3D2350B84524AE878CC681E2CF879B8E6NF2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7706AEA84CC04F56023BA53C3D2350B845249EF7CCE681E2CF879B8E6F49390B29F3F75CA52NE2AI" TargetMode="External"/><Relationship Id="rId10" Type="http://schemas.openxmlformats.org/officeDocument/2006/relationships/hyperlink" Target="consultantplus://offline/ref=87706AEA84CC04F56023BA53C3D2350B845249EF7CCE681E2CF879B8E6F49390B29F3F75CA50NE2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706AEA84CC04F56023BA53C3D2350B845249EF7CCE681E2CF879B8E6NF2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2015-02-27T08:54:00Z</dcterms:created>
  <dcterms:modified xsi:type="dcterms:W3CDTF">2015-02-27T08:55:00Z</dcterms:modified>
</cp:coreProperties>
</file>