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FA" w:rsidRDefault="007934FA" w:rsidP="007934FA">
      <w:pPr>
        <w:pStyle w:val="Style9"/>
        <w:widowControl/>
        <w:spacing w:line="254" w:lineRule="exact"/>
        <w:jc w:val="right"/>
        <w:rPr>
          <w:rStyle w:val="FontStyle30"/>
          <w:lang w:val="en-US"/>
        </w:rPr>
      </w:pPr>
      <w:r>
        <w:rPr>
          <w:rStyle w:val="FontStyle30"/>
        </w:rPr>
        <w:t>Приложение</w:t>
      </w:r>
    </w:p>
    <w:p w:rsidR="007934FA" w:rsidRPr="007934FA" w:rsidRDefault="007934FA" w:rsidP="007934FA">
      <w:pPr>
        <w:pStyle w:val="Style9"/>
        <w:widowControl/>
        <w:spacing w:line="254" w:lineRule="exact"/>
        <w:jc w:val="right"/>
        <w:rPr>
          <w:rStyle w:val="FontStyle30"/>
        </w:rPr>
      </w:pPr>
      <w:r>
        <w:rPr>
          <w:rStyle w:val="FontStyle30"/>
        </w:rPr>
        <w:t xml:space="preserve"> к решению </w:t>
      </w:r>
    </w:p>
    <w:p w:rsidR="007934FA" w:rsidRPr="007934FA" w:rsidRDefault="007934FA" w:rsidP="007934FA">
      <w:pPr>
        <w:pStyle w:val="Style9"/>
        <w:widowControl/>
        <w:spacing w:line="254" w:lineRule="exact"/>
        <w:jc w:val="right"/>
        <w:rPr>
          <w:rStyle w:val="FontStyle30"/>
        </w:rPr>
      </w:pPr>
      <w:r>
        <w:rPr>
          <w:rStyle w:val="FontStyle30"/>
        </w:rPr>
        <w:t>Совета МО «</w:t>
      </w:r>
      <w:proofErr w:type="spellStart"/>
      <w:r>
        <w:rPr>
          <w:rStyle w:val="FontStyle30"/>
        </w:rPr>
        <w:t>Каменноярский</w:t>
      </w:r>
      <w:proofErr w:type="spellEnd"/>
      <w:r>
        <w:rPr>
          <w:rStyle w:val="FontStyle30"/>
        </w:rPr>
        <w:t xml:space="preserve"> сельсовет» </w:t>
      </w:r>
    </w:p>
    <w:p w:rsidR="007934FA" w:rsidRDefault="007934FA" w:rsidP="007934FA">
      <w:pPr>
        <w:pStyle w:val="Style9"/>
        <w:widowControl/>
        <w:spacing w:line="254" w:lineRule="exact"/>
        <w:jc w:val="right"/>
        <w:rPr>
          <w:rStyle w:val="FontStyle30"/>
        </w:rPr>
      </w:pPr>
      <w:r>
        <w:rPr>
          <w:rStyle w:val="FontStyle30"/>
        </w:rPr>
        <w:t>№24 от 27.10.2009г.</w:t>
      </w:r>
    </w:p>
    <w:p w:rsidR="007934FA" w:rsidRPr="00984CB7" w:rsidRDefault="007934FA" w:rsidP="007934FA">
      <w:pPr>
        <w:pStyle w:val="Style10"/>
        <w:widowControl/>
        <w:tabs>
          <w:tab w:val="left" w:pos="5794"/>
        </w:tabs>
        <w:spacing w:line="254" w:lineRule="exact"/>
        <w:ind w:firstLine="0"/>
        <w:jc w:val="right"/>
        <w:rPr>
          <w:rStyle w:val="FontStyle30"/>
        </w:rPr>
        <w:sectPr w:rsidR="007934FA" w:rsidRPr="00984CB7">
          <w:pgSz w:w="11905" w:h="16837"/>
          <w:pgMar w:top="941" w:right="766" w:bottom="1440" w:left="1486" w:header="720" w:footer="720" w:gutter="0"/>
          <w:cols w:space="720"/>
          <w:noEndnote/>
        </w:sectPr>
      </w:pPr>
    </w:p>
    <w:p w:rsidR="007934FA" w:rsidRPr="00984CB7" w:rsidRDefault="007934FA" w:rsidP="007934FA">
      <w:pPr>
        <w:widowControl/>
        <w:spacing w:before="182" w:line="240" w:lineRule="exact"/>
        <w:rPr>
          <w:sz w:val="20"/>
          <w:szCs w:val="20"/>
        </w:rPr>
      </w:pPr>
      <w:r w:rsidRPr="00984CB7">
        <w:rPr>
          <w:noProof/>
        </w:rPr>
        <w:lastRenderedPageBreak/>
        <mc:AlternateContent>
          <mc:Choice Requires="wps">
            <w:drawing>
              <wp:anchor distT="103505" distB="0" distL="6400800" distR="6400800" simplePos="0" relativeHeight="251659264" behindDoc="0" locked="0" layoutInCell="1" allowOverlap="1" wp14:anchorId="2FD6005B" wp14:editId="3FD860CD">
                <wp:simplePos x="0" y="0"/>
                <wp:positionH relativeFrom="margin">
                  <wp:posOffset>1782445</wp:posOffset>
                </wp:positionH>
                <wp:positionV relativeFrom="paragraph">
                  <wp:posOffset>659130</wp:posOffset>
                </wp:positionV>
                <wp:extent cx="2333625" cy="250190"/>
                <wp:effectExtent l="0" t="0" r="9525" b="1651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4FA" w:rsidRPr="000A672F" w:rsidRDefault="007934FA" w:rsidP="007934FA">
                            <w:pPr>
                              <w:pStyle w:val="Style14"/>
                              <w:widowControl/>
                              <w:jc w:val="center"/>
                              <w:rPr>
                                <w:rStyle w:val="FontStyle33"/>
                                <w:b/>
                              </w:rPr>
                            </w:pPr>
                            <w:r w:rsidRPr="000A672F">
                              <w:rPr>
                                <w:rStyle w:val="FontStyle33"/>
                                <w:b/>
                              </w:rPr>
                              <w:t>ПОЛОЖЕНИЕ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0.35pt;margin-top:51.9pt;width:183.75pt;height:19.7pt;z-index:251659264;visibility:visible;mso-wrap-style:square;mso-width-percent:0;mso-height-percent:0;mso-wrap-distance-left:7in;mso-wrap-distance-top:8.15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" filled="f" stroked="f">
                <v:textbox inset="0,0,0,0">
                  <w:txbxContent>
                    <w:p w:rsidR="007934FA" w:rsidRPr="000A672F" w:rsidRDefault="007934FA" w:rsidP="007934FA">
                      <w:pPr>
                        <w:pStyle w:val="Style14"/>
                        <w:widowControl/>
                        <w:jc w:val="center"/>
                        <w:rPr>
                          <w:rStyle w:val="FontStyle33"/>
                          <w:b/>
                        </w:rPr>
                      </w:pPr>
                      <w:r w:rsidRPr="000A672F">
                        <w:rPr>
                          <w:rStyle w:val="FontStyle33"/>
                          <w:b/>
                        </w:rPr>
                        <w:t>ПОЛОЖЕНИЕ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34FA" w:rsidRDefault="007934FA" w:rsidP="007934FA">
      <w:pPr>
        <w:pStyle w:val="Style10"/>
        <w:widowControl/>
        <w:tabs>
          <w:tab w:val="left" w:pos="5794"/>
        </w:tabs>
        <w:spacing w:line="254" w:lineRule="exact"/>
        <w:ind w:firstLine="0"/>
        <w:jc w:val="both"/>
        <w:rPr>
          <w:rStyle w:val="FontStyle30"/>
          <w:lang w:val="en-US"/>
        </w:rPr>
      </w:pPr>
    </w:p>
    <w:p w:rsidR="007934FA" w:rsidRPr="007934FA" w:rsidRDefault="007934FA" w:rsidP="007934FA">
      <w:pPr>
        <w:pStyle w:val="Style10"/>
        <w:widowControl/>
        <w:tabs>
          <w:tab w:val="left" w:pos="5794"/>
        </w:tabs>
        <w:spacing w:line="254" w:lineRule="exact"/>
        <w:ind w:firstLine="0"/>
        <w:jc w:val="both"/>
        <w:rPr>
          <w:rStyle w:val="FontStyle30"/>
          <w:lang w:val="en-US"/>
        </w:rPr>
        <w:sectPr w:rsidR="007934FA" w:rsidRPr="007934FA">
          <w:type w:val="continuous"/>
          <w:pgSz w:w="11905" w:h="16837"/>
          <w:pgMar w:top="941" w:right="852" w:bottom="1440" w:left="2426" w:header="720" w:footer="720" w:gutter="0"/>
          <w:cols w:space="60"/>
          <w:noEndnote/>
        </w:sectPr>
      </w:pPr>
    </w:p>
    <w:p w:rsidR="007934FA" w:rsidRPr="00984CB7" w:rsidRDefault="007934FA" w:rsidP="007934FA">
      <w:pPr>
        <w:pStyle w:val="Style15"/>
        <w:widowControl/>
        <w:spacing w:line="240" w:lineRule="exact"/>
        <w:rPr>
          <w:sz w:val="20"/>
          <w:szCs w:val="20"/>
        </w:rPr>
      </w:pPr>
    </w:p>
    <w:p w:rsidR="007934FA" w:rsidRPr="00984CB7" w:rsidRDefault="007934FA" w:rsidP="007934FA">
      <w:pPr>
        <w:pStyle w:val="Style15"/>
        <w:widowControl/>
        <w:spacing w:before="10"/>
        <w:rPr>
          <w:rStyle w:val="FontStyle36"/>
          <w:spacing w:val="20"/>
          <w:sz w:val="20"/>
          <w:szCs w:val="20"/>
        </w:rPr>
      </w:pPr>
    </w:p>
    <w:p w:rsidR="007934FA" w:rsidRPr="00984CB7" w:rsidRDefault="007934FA" w:rsidP="007934FA">
      <w:pPr>
        <w:pStyle w:val="Style17"/>
        <w:widowControl/>
        <w:ind w:left="1085"/>
        <w:jc w:val="center"/>
        <w:rPr>
          <w:rStyle w:val="FontStyle35"/>
          <w:lang w:eastAsia="en-US"/>
        </w:rPr>
      </w:pPr>
      <w:r w:rsidRPr="00984CB7">
        <w:rPr>
          <w:rStyle w:val="FontStyle36"/>
        </w:rPr>
        <w:br w:type="column"/>
      </w:r>
      <w:r w:rsidRPr="00984CB7">
        <w:rPr>
          <w:rStyle w:val="FontStyle40"/>
          <w:sz w:val="26"/>
          <w:szCs w:val="26"/>
          <w:lang w:eastAsia="en-US"/>
        </w:rPr>
        <w:t xml:space="preserve">О </w:t>
      </w:r>
      <w:r w:rsidRPr="00984CB7">
        <w:rPr>
          <w:rStyle w:val="FontStyle35"/>
          <w:lang w:eastAsia="en-US"/>
        </w:rPr>
        <w:t>земельном налогообложении на территории муниципального образования «</w:t>
      </w:r>
      <w:proofErr w:type="spellStart"/>
      <w:r w:rsidRPr="00984CB7">
        <w:rPr>
          <w:rStyle w:val="FontStyle35"/>
          <w:lang w:eastAsia="en-US"/>
        </w:rPr>
        <w:t>Каменноярский</w:t>
      </w:r>
      <w:proofErr w:type="spellEnd"/>
      <w:r w:rsidRPr="00984CB7">
        <w:rPr>
          <w:rStyle w:val="FontStyle35"/>
          <w:lang w:eastAsia="en-US"/>
        </w:rPr>
        <w:t xml:space="preserve"> сельсовет»</w:t>
      </w:r>
    </w:p>
    <w:p w:rsidR="007934FA" w:rsidRPr="00984CB7" w:rsidRDefault="007934FA" w:rsidP="007934FA">
      <w:pPr>
        <w:pStyle w:val="Style17"/>
        <w:widowControl/>
        <w:ind w:left="1085"/>
        <w:rPr>
          <w:rStyle w:val="FontStyle35"/>
          <w:lang w:eastAsia="en-US"/>
        </w:rPr>
        <w:sectPr w:rsidR="007934FA" w:rsidRPr="00984CB7">
          <w:type w:val="continuous"/>
          <w:pgSz w:w="11905" w:h="16837"/>
          <w:pgMar w:top="941" w:right="852" w:bottom="1440" w:left="2426" w:header="720" w:footer="720" w:gutter="0"/>
          <w:cols w:num="2" w:space="720" w:equalWidth="0">
            <w:col w:w="720" w:space="34"/>
            <w:col w:w="7872"/>
          </w:cols>
          <w:noEndnote/>
        </w:sectPr>
      </w:pPr>
    </w:p>
    <w:p w:rsidR="007934FA" w:rsidRPr="00984CB7" w:rsidRDefault="007934FA" w:rsidP="007934FA">
      <w:pPr>
        <w:pStyle w:val="Style18"/>
        <w:widowControl/>
        <w:spacing w:line="240" w:lineRule="exact"/>
        <w:ind w:left="2606"/>
        <w:rPr>
          <w:sz w:val="26"/>
          <w:szCs w:val="26"/>
        </w:rPr>
      </w:pPr>
    </w:p>
    <w:p w:rsidR="007934FA" w:rsidRPr="007934FA" w:rsidRDefault="007934FA" w:rsidP="007934FA">
      <w:pPr>
        <w:pStyle w:val="Style18"/>
        <w:widowControl/>
        <w:spacing w:before="197" w:line="240" w:lineRule="auto"/>
        <w:ind w:left="2606"/>
        <w:jc w:val="center"/>
        <w:rPr>
          <w:rStyle w:val="FontStyle40"/>
          <w:b/>
          <w:sz w:val="24"/>
          <w:szCs w:val="24"/>
        </w:rPr>
      </w:pPr>
      <w:r w:rsidRPr="007934FA">
        <w:rPr>
          <w:rStyle w:val="FontStyle40"/>
          <w:b/>
          <w:sz w:val="24"/>
          <w:szCs w:val="24"/>
        </w:rPr>
        <w:t>1. Общие положения.</w:t>
      </w:r>
    </w:p>
    <w:p w:rsidR="007934FA" w:rsidRPr="007934FA" w:rsidRDefault="007934FA" w:rsidP="007934FA">
      <w:pPr>
        <w:pStyle w:val="Style19"/>
        <w:widowControl/>
        <w:spacing w:line="240" w:lineRule="exact"/>
      </w:pPr>
    </w:p>
    <w:p w:rsidR="007934FA" w:rsidRPr="007934FA" w:rsidRDefault="007934FA" w:rsidP="007934FA">
      <w:pPr>
        <w:pStyle w:val="Style19"/>
        <w:widowControl/>
        <w:spacing w:before="72" w:line="288" w:lineRule="exact"/>
        <w:ind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 xml:space="preserve">     </w:t>
      </w:r>
      <w:proofErr w:type="gramStart"/>
      <w:r w:rsidRPr="007934FA">
        <w:rPr>
          <w:rStyle w:val="FontStyle40"/>
          <w:sz w:val="24"/>
          <w:szCs w:val="24"/>
        </w:rPr>
        <w:t xml:space="preserve">Настоящим Положением в соответствии с налоговым кодексом Российской Федерации Федеральным законом от 29.1 1.2004г. №141-ФЗ «О внесении изменений в часть вторую </w:t>
      </w:r>
      <w:r w:rsidRPr="007934FA">
        <w:rPr>
          <w:rStyle w:val="FontStyle37"/>
          <w:sz w:val="24"/>
          <w:szCs w:val="24"/>
        </w:rPr>
        <w:t xml:space="preserve">Налогового  </w:t>
      </w:r>
      <w:r w:rsidRPr="007934FA">
        <w:rPr>
          <w:rStyle w:val="FontStyle40"/>
          <w:sz w:val="24"/>
          <w:szCs w:val="24"/>
        </w:rPr>
        <w:t>кодекса Российской Федерации и некоторые другие законодательные акты Российской Федерации, а также о признании утратившим сипу отдельных, законодательных актов (положений законодательных актов) Российской Федерации» на территории муниципального образования «</w:t>
      </w:r>
      <w:proofErr w:type="spellStart"/>
      <w:r w:rsidRPr="007934FA">
        <w:rPr>
          <w:rStyle w:val="FontStyle40"/>
          <w:sz w:val="24"/>
          <w:szCs w:val="24"/>
        </w:rPr>
        <w:t>Каменноярский</w:t>
      </w:r>
      <w:proofErr w:type="spellEnd"/>
      <w:r w:rsidRPr="007934FA">
        <w:rPr>
          <w:rStyle w:val="FontStyle40"/>
          <w:sz w:val="24"/>
          <w:szCs w:val="24"/>
        </w:rPr>
        <w:t xml:space="preserve"> сельсовет» определяются ставки земельного налога (далее-налог), порядок и</w:t>
      </w:r>
      <w:proofErr w:type="gramEnd"/>
      <w:r w:rsidRPr="007934FA">
        <w:rPr>
          <w:rStyle w:val="FontStyle40"/>
          <w:sz w:val="24"/>
          <w:szCs w:val="24"/>
        </w:rPr>
        <w:t xml:space="preserve"> сроки уплаты налога, налоговые льготы, основания и порядок их применения, порядок </w:t>
      </w:r>
      <w:r w:rsidRPr="007934FA">
        <w:rPr>
          <w:rStyle w:val="FontStyle37"/>
          <w:sz w:val="24"/>
          <w:szCs w:val="24"/>
        </w:rPr>
        <w:t xml:space="preserve">и сроки </w:t>
      </w:r>
      <w:r w:rsidRPr="007934FA">
        <w:rPr>
          <w:rStyle w:val="FontStyle40"/>
          <w:sz w:val="24"/>
          <w:szCs w:val="24"/>
        </w:rPr>
        <w:t>предоставления налогоплательщиками документов, подтверждающих право на уменьшение налоговой базы.</w:t>
      </w:r>
    </w:p>
    <w:p w:rsidR="007934FA" w:rsidRPr="007934FA" w:rsidRDefault="007934FA" w:rsidP="007934FA">
      <w:pPr>
        <w:pStyle w:val="Style18"/>
        <w:widowControl/>
        <w:spacing w:line="240" w:lineRule="exact"/>
        <w:ind w:firstLine="284"/>
      </w:pPr>
    </w:p>
    <w:p w:rsidR="007934FA" w:rsidRPr="007934FA" w:rsidRDefault="007934FA" w:rsidP="007934FA">
      <w:pPr>
        <w:pStyle w:val="Style18"/>
        <w:widowControl/>
        <w:spacing w:line="240" w:lineRule="exact"/>
        <w:ind w:firstLine="284"/>
      </w:pPr>
    </w:p>
    <w:p w:rsidR="007934FA" w:rsidRPr="007934FA" w:rsidRDefault="007934FA" w:rsidP="007934FA">
      <w:pPr>
        <w:pStyle w:val="Style18"/>
        <w:widowControl/>
        <w:spacing w:before="163" w:line="240" w:lineRule="auto"/>
        <w:ind w:firstLine="284"/>
        <w:jc w:val="center"/>
        <w:rPr>
          <w:rStyle w:val="FontStyle40"/>
          <w:b/>
          <w:sz w:val="24"/>
          <w:szCs w:val="24"/>
        </w:rPr>
      </w:pPr>
      <w:r w:rsidRPr="007934FA">
        <w:rPr>
          <w:rStyle w:val="FontStyle40"/>
          <w:b/>
          <w:sz w:val="24"/>
          <w:szCs w:val="24"/>
        </w:rPr>
        <w:t>2. Ставки земельного налога.</w:t>
      </w:r>
    </w:p>
    <w:p w:rsidR="007934FA" w:rsidRPr="007934FA" w:rsidRDefault="007934FA" w:rsidP="007934FA">
      <w:pPr>
        <w:pStyle w:val="Style21"/>
        <w:widowControl/>
        <w:spacing w:line="240" w:lineRule="exact"/>
        <w:ind w:right="58" w:firstLine="284"/>
      </w:pPr>
    </w:p>
    <w:p w:rsidR="007934FA" w:rsidRPr="007934FA" w:rsidRDefault="007934FA" w:rsidP="007934FA">
      <w:pPr>
        <w:pStyle w:val="Style21"/>
        <w:widowControl/>
        <w:tabs>
          <w:tab w:val="left" w:pos="542"/>
        </w:tabs>
        <w:spacing w:before="67"/>
        <w:ind w:right="58" w:firstLine="284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>2.1.</w:t>
      </w:r>
      <w:r w:rsidRPr="007934FA">
        <w:rPr>
          <w:rStyle w:val="FontStyle40"/>
          <w:sz w:val="24"/>
          <w:szCs w:val="24"/>
        </w:rPr>
        <w:tab/>
        <w:t>Ставка земельного налога устанавливается в размере 0,15 процента от кадастровой стоимости  участка в отношении земельных участков:</w:t>
      </w:r>
    </w:p>
    <w:p w:rsidR="007934FA" w:rsidRPr="007934FA" w:rsidRDefault="007934FA" w:rsidP="007934FA">
      <w:pPr>
        <w:pStyle w:val="Style19"/>
        <w:widowControl/>
        <w:spacing w:line="288" w:lineRule="exact"/>
        <w:ind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>-отнесенных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7934FA" w:rsidRPr="007934FA" w:rsidRDefault="007934FA" w:rsidP="007934FA">
      <w:pPr>
        <w:pStyle w:val="Style22"/>
        <w:widowControl/>
        <w:spacing w:before="10" w:line="288" w:lineRule="exact"/>
        <w:ind w:firstLine="0"/>
        <w:jc w:val="both"/>
        <w:rPr>
          <w:rStyle w:val="FontStyle40"/>
          <w:sz w:val="24"/>
          <w:szCs w:val="24"/>
          <w:lang w:eastAsia="en-US"/>
        </w:rPr>
      </w:pPr>
      <w:r w:rsidRPr="007934FA">
        <w:rPr>
          <w:rStyle w:val="FontStyle40"/>
          <w:sz w:val="24"/>
          <w:szCs w:val="24"/>
          <w:lang w:eastAsia="en-US"/>
        </w:rPr>
        <w:t xml:space="preserve">  -</w:t>
      </w:r>
      <w:proofErr w:type="gramStart"/>
      <w:r w:rsidRPr="007934FA">
        <w:rPr>
          <w:rStyle w:val="FontStyle40"/>
          <w:sz w:val="24"/>
          <w:szCs w:val="24"/>
          <w:lang w:eastAsia="en-US"/>
        </w:rPr>
        <w:t>занятых</w:t>
      </w:r>
      <w:proofErr w:type="gramEnd"/>
      <w:r w:rsidRPr="007934FA">
        <w:rPr>
          <w:rStyle w:val="FontStyle40"/>
          <w:sz w:val="24"/>
          <w:szCs w:val="24"/>
          <w:lang w:eastAsia="en-US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(представленных) для жилищного строительства;</w:t>
      </w:r>
    </w:p>
    <w:p w:rsidR="007934FA" w:rsidRPr="007934FA" w:rsidRDefault="007934FA" w:rsidP="007934FA">
      <w:pPr>
        <w:pStyle w:val="Style19"/>
        <w:widowControl/>
        <w:spacing w:line="288" w:lineRule="exact"/>
        <w:ind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 xml:space="preserve"> -приобретенных (представленных </w:t>
      </w:r>
      <w:proofErr w:type="gramStart"/>
      <w:r w:rsidRPr="007934FA">
        <w:rPr>
          <w:rStyle w:val="FontStyle40"/>
          <w:sz w:val="24"/>
          <w:szCs w:val="24"/>
        </w:rPr>
        <w:t>)д</w:t>
      </w:r>
      <w:proofErr w:type="gramEnd"/>
      <w:r w:rsidRPr="007934FA">
        <w:rPr>
          <w:rStyle w:val="FontStyle40"/>
          <w:sz w:val="24"/>
          <w:szCs w:val="24"/>
        </w:rPr>
        <w:t>ля личного подсобного хозяйства, садоводства, огородничества или животноводства, а также дачного хозяйства.</w:t>
      </w:r>
    </w:p>
    <w:p w:rsidR="007934FA" w:rsidRPr="007934FA" w:rsidRDefault="007934FA" w:rsidP="007934FA">
      <w:pPr>
        <w:pStyle w:val="Style20"/>
        <w:widowControl/>
        <w:tabs>
          <w:tab w:val="left" w:pos="374"/>
        </w:tabs>
        <w:ind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>2.2.</w:t>
      </w:r>
      <w:r w:rsidRPr="007934FA">
        <w:rPr>
          <w:rStyle w:val="FontStyle40"/>
          <w:sz w:val="24"/>
          <w:szCs w:val="24"/>
        </w:rPr>
        <w:tab/>
        <w:t xml:space="preserve">Ставка земельного налога </w:t>
      </w:r>
      <w:r w:rsidRPr="007934FA">
        <w:rPr>
          <w:rStyle w:val="FontStyle30"/>
          <w:sz w:val="24"/>
          <w:szCs w:val="24"/>
        </w:rPr>
        <w:t xml:space="preserve">устанавливается в </w:t>
      </w:r>
      <w:r w:rsidRPr="007934FA">
        <w:rPr>
          <w:rStyle w:val="FontStyle40"/>
          <w:sz w:val="24"/>
          <w:szCs w:val="24"/>
        </w:rPr>
        <w:t xml:space="preserve">размере 1,5% </w:t>
      </w:r>
      <w:r w:rsidRPr="007934FA">
        <w:rPr>
          <w:rStyle w:val="FontStyle30"/>
          <w:sz w:val="24"/>
          <w:szCs w:val="24"/>
        </w:rPr>
        <w:t>от кадастровой</w:t>
      </w:r>
      <w:r w:rsidRPr="007934FA">
        <w:rPr>
          <w:rStyle w:val="FontStyle30"/>
          <w:sz w:val="24"/>
          <w:szCs w:val="24"/>
        </w:rPr>
        <w:br/>
      </w:r>
      <w:r w:rsidRPr="007934FA">
        <w:rPr>
          <w:rStyle w:val="FontStyle40"/>
          <w:sz w:val="24"/>
          <w:szCs w:val="24"/>
        </w:rPr>
        <w:t>стоимости участка в отношении прочих земельных участков.</w:t>
      </w:r>
    </w:p>
    <w:p w:rsidR="007934FA" w:rsidRPr="007934FA" w:rsidRDefault="007934FA" w:rsidP="007934FA">
      <w:pPr>
        <w:pStyle w:val="Style18"/>
        <w:widowControl/>
        <w:spacing w:line="240" w:lineRule="exact"/>
        <w:ind w:firstLine="284"/>
      </w:pPr>
    </w:p>
    <w:p w:rsidR="007934FA" w:rsidRPr="007934FA" w:rsidRDefault="007934FA" w:rsidP="007934FA">
      <w:pPr>
        <w:pStyle w:val="Style18"/>
        <w:widowControl/>
        <w:spacing w:line="240" w:lineRule="exact"/>
        <w:ind w:firstLine="284"/>
      </w:pPr>
    </w:p>
    <w:p w:rsidR="007934FA" w:rsidRPr="007934FA" w:rsidRDefault="007934FA" w:rsidP="007934FA">
      <w:pPr>
        <w:pStyle w:val="Style18"/>
        <w:widowControl/>
        <w:spacing w:before="67"/>
        <w:ind w:firstLine="284"/>
        <w:jc w:val="center"/>
        <w:rPr>
          <w:rStyle w:val="FontStyle30"/>
          <w:b/>
          <w:sz w:val="24"/>
          <w:szCs w:val="24"/>
        </w:rPr>
      </w:pPr>
    </w:p>
    <w:p w:rsidR="007934FA" w:rsidRPr="007934FA" w:rsidRDefault="007934FA" w:rsidP="007934FA">
      <w:pPr>
        <w:pStyle w:val="Style18"/>
        <w:widowControl/>
        <w:spacing w:before="67"/>
        <w:ind w:firstLine="284"/>
        <w:jc w:val="center"/>
        <w:rPr>
          <w:rStyle w:val="FontStyle30"/>
          <w:b/>
          <w:sz w:val="24"/>
          <w:szCs w:val="24"/>
        </w:rPr>
      </w:pPr>
    </w:p>
    <w:p w:rsidR="007934FA" w:rsidRPr="007934FA" w:rsidRDefault="007934FA" w:rsidP="007934FA">
      <w:pPr>
        <w:pStyle w:val="Style18"/>
        <w:widowControl/>
        <w:spacing w:before="67"/>
        <w:ind w:firstLine="284"/>
        <w:jc w:val="center"/>
        <w:rPr>
          <w:rStyle w:val="FontStyle30"/>
          <w:b/>
          <w:sz w:val="24"/>
          <w:szCs w:val="24"/>
        </w:rPr>
      </w:pPr>
    </w:p>
    <w:p w:rsidR="007934FA" w:rsidRPr="007934FA" w:rsidRDefault="007934FA" w:rsidP="007934FA">
      <w:pPr>
        <w:pStyle w:val="Style18"/>
        <w:widowControl/>
        <w:spacing w:before="67"/>
        <w:ind w:firstLine="284"/>
        <w:jc w:val="center"/>
        <w:rPr>
          <w:rStyle w:val="FontStyle40"/>
          <w:b/>
          <w:sz w:val="24"/>
          <w:szCs w:val="24"/>
        </w:rPr>
      </w:pPr>
      <w:r w:rsidRPr="007934FA">
        <w:rPr>
          <w:rStyle w:val="FontStyle30"/>
          <w:b/>
          <w:sz w:val="24"/>
          <w:szCs w:val="24"/>
        </w:rPr>
        <w:lastRenderedPageBreak/>
        <w:t xml:space="preserve">3. </w:t>
      </w:r>
      <w:r w:rsidRPr="007934FA">
        <w:rPr>
          <w:rStyle w:val="FontStyle40"/>
          <w:b/>
          <w:sz w:val="24"/>
          <w:szCs w:val="24"/>
        </w:rPr>
        <w:t>Порядок и сроки уплаты земельного налога и авансовых платежей по земельному налогу.</w:t>
      </w:r>
    </w:p>
    <w:p w:rsidR="007934FA" w:rsidRPr="007934FA" w:rsidRDefault="007934FA" w:rsidP="007934FA">
      <w:pPr>
        <w:pStyle w:val="Style19"/>
        <w:widowControl/>
        <w:spacing w:before="53" w:line="288" w:lineRule="exact"/>
        <w:ind w:left="-567" w:right="-352"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>3</w:t>
      </w:r>
      <w:r w:rsidRPr="007934FA">
        <w:rPr>
          <w:rStyle w:val="FontStyle41"/>
          <w:sz w:val="24"/>
          <w:szCs w:val="24"/>
        </w:rPr>
        <w:t xml:space="preserve">.1. </w:t>
      </w:r>
      <w:r w:rsidRPr="007934FA">
        <w:rPr>
          <w:rStyle w:val="FontStyle40"/>
          <w:sz w:val="24"/>
          <w:szCs w:val="24"/>
        </w:rPr>
        <w:t xml:space="preserve">Установить для </w:t>
      </w:r>
      <w:proofErr w:type="gramStart"/>
      <w:r w:rsidRPr="007934FA">
        <w:rPr>
          <w:rStyle w:val="FontStyle40"/>
          <w:sz w:val="24"/>
          <w:szCs w:val="24"/>
        </w:rPr>
        <w:t>налогоплательщиков-юридических</w:t>
      </w:r>
      <w:proofErr w:type="gramEnd"/>
      <w:r w:rsidRPr="007934FA">
        <w:rPr>
          <w:rStyle w:val="FontStyle40"/>
          <w:sz w:val="24"/>
          <w:szCs w:val="24"/>
        </w:rPr>
        <w:t xml:space="preserve"> и физических лиц, </w:t>
      </w:r>
      <w:r w:rsidRPr="007934FA">
        <w:rPr>
          <w:rStyle w:val="FontStyle39"/>
          <w:sz w:val="24"/>
          <w:szCs w:val="24"/>
        </w:rPr>
        <w:t xml:space="preserve">являющихся </w:t>
      </w:r>
      <w:r w:rsidRPr="007934FA">
        <w:rPr>
          <w:rStyle w:val="FontStyle40"/>
          <w:sz w:val="24"/>
          <w:szCs w:val="24"/>
        </w:rPr>
        <w:t xml:space="preserve">индивидуальными предпринимателями (за земельные участки, используемые при осуществлении предпринимательской деятельности), а также физических лиц, уплачивающих налог на основании налогового уведомления, срок уплаты земельного налога-непозднее 1 февраля года, следующего за истекшим налоговым периодом. </w:t>
      </w:r>
    </w:p>
    <w:p w:rsidR="007934FA" w:rsidRPr="007934FA" w:rsidRDefault="007934FA" w:rsidP="007934FA">
      <w:pPr>
        <w:pStyle w:val="Style19"/>
        <w:widowControl/>
        <w:spacing w:before="53" w:line="288" w:lineRule="exact"/>
        <w:ind w:left="-567" w:right="-352"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>3.2. Установить для юридических и физических лиц, являющихся индивидуальными предпринимателями (за земельные участки, используемые при осуществлении (предпринимательской деятельности ),сроки уплаты авансовых платежей по земельному налогу в течени</w:t>
      </w:r>
      <w:proofErr w:type="gramStart"/>
      <w:r w:rsidRPr="007934FA">
        <w:rPr>
          <w:rStyle w:val="FontStyle40"/>
          <w:sz w:val="24"/>
          <w:szCs w:val="24"/>
        </w:rPr>
        <w:t>и</w:t>
      </w:r>
      <w:proofErr w:type="gramEnd"/>
      <w:r w:rsidRPr="007934FA">
        <w:rPr>
          <w:rStyle w:val="FontStyle40"/>
          <w:sz w:val="24"/>
          <w:szCs w:val="24"/>
        </w:rPr>
        <w:t xml:space="preserve"> текущего налогового периода не позднее последнего числа месяца, </w:t>
      </w:r>
      <w:r w:rsidRPr="007934FA">
        <w:rPr>
          <w:rStyle w:val="FontStyle39"/>
          <w:sz w:val="24"/>
          <w:szCs w:val="24"/>
        </w:rPr>
        <w:t xml:space="preserve">I </w:t>
      </w:r>
      <w:r w:rsidRPr="007934FA">
        <w:rPr>
          <w:rStyle w:val="FontStyle40"/>
          <w:sz w:val="24"/>
          <w:szCs w:val="24"/>
        </w:rPr>
        <w:t>следующего за истекшим отчетным периодом т.е. не позднее 30 апреля ,31 июля, 3</w:t>
      </w:r>
      <w:r w:rsidRPr="007934FA">
        <w:rPr>
          <w:rStyle w:val="FontStyle41"/>
          <w:sz w:val="24"/>
          <w:szCs w:val="24"/>
        </w:rPr>
        <w:t xml:space="preserve">1 </w:t>
      </w:r>
      <w:r w:rsidRPr="007934FA">
        <w:rPr>
          <w:rStyle w:val="FontStyle40"/>
          <w:sz w:val="24"/>
          <w:szCs w:val="24"/>
        </w:rPr>
        <w:t>октября.</w:t>
      </w:r>
    </w:p>
    <w:p w:rsidR="007934FA" w:rsidRPr="007934FA" w:rsidRDefault="007934FA" w:rsidP="007934FA">
      <w:pPr>
        <w:pStyle w:val="Style23"/>
        <w:widowControl/>
        <w:spacing w:before="19"/>
        <w:ind w:left="-709"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 xml:space="preserve">3.3. </w:t>
      </w:r>
      <w:proofErr w:type="gramStart"/>
      <w:r w:rsidRPr="007934FA">
        <w:rPr>
          <w:rStyle w:val="FontStyle40"/>
          <w:sz w:val="24"/>
          <w:szCs w:val="24"/>
        </w:rPr>
        <w:t>Налогоплательщиков-физические</w:t>
      </w:r>
      <w:proofErr w:type="gramEnd"/>
      <w:r w:rsidRPr="007934FA">
        <w:rPr>
          <w:rStyle w:val="FontStyle40"/>
          <w:sz w:val="24"/>
          <w:szCs w:val="24"/>
        </w:rPr>
        <w:t xml:space="preserve"> лица, уплачивающие налог на основании налогового уведомления, не уплачивают авансовые платежи по налогу.</w:t>
      </w:r>
    </w:p>
    <w:p w:rsidR="007934FA" w:rsidRPr="007934FA" w:rsidRDefault="007934FA" w:rsidP="007934FA">
      <w:pPr>
        <w:pStyle w:val="Style19"/>
        <w:widowControl/>
        <w:spacing w:line="240" w:lineRule="exact"/>
        <w:ind w:left="-709" w:firstLine="284"/>
        <w:jc w:val="both"/>
      </w:pPr>
    </w:p>
    <w:p w:rsidR="007934FA" w:rsidRPr="007934FA" w:rsidRDefault="007934FA" w:rsidP="007934FA">
      <w:pPr>
        <w:pStyle w:val="Style19"/>
        <w:widowControl/>
        <w:spacing w:before="58" w:line="293" w:lineRule="exact"/>
        <w:ind w:left="-709" w:firstLine="284"/>
        <w:jc w:val="center"/>
        <w:rPr>
          <w:rStyle w:val="FontStyle40"/>
          <w:b/>
          <w:sz w:val="24"/>
          <w:szCs w:val="24"/>
        </w:rPr>
      </w:pPr>
      <w:r w:rsidRPr="007934FA">
        <w:rPr>
          <w:rStyle w:val="FontStyle40"/>
          <w:b/>
          <w:sz w:val="24"/>
          <w:szCs w:val="24"/>
        </w:rPr>
        <w:t>4.Порядок и сроки предоставления налогоплательщиками документов, подтверждающих право на уменьшение налоговой базы, а также права на налоговые льготы.</w:t>
      </w:r>
    </w:p>
    <w:p w:rsidR="007934FA" w:rsidRPr="007934FA" w:rsidRDefault="007934FA" w:rsidP="007934FA">
      <w:pPr>
        <w:pStyle w:val="Style19"/>
        <w:widowControl/>
        <w:spacing w:line="240" w:lineRule="exact"/>
        <w:ind w:left="-709" w:firstLine="284"/>
        <w:jc w:val="both"/>
      </w:pPr>
    </w:p>
    <w:p w:rsidR="007934FA" w:rsidRPr="007934FA" w:rsidRDefault="007934FA" w:rsidP="007934FA">
      <w:pPr>
        <w:pStyle w:val="Style19"/>
        <w:widowControl/>
        <w:spacing w:before="48" w:line="293" w:lineRule="exact"/>
        <w:ind w:left="-709"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1"/>
          <w:sz w:val="24"/>
          <w:szCs w:val="24"/>
        </w:rPr>
        <w:t xml:space="preserve">4.1. </w:t>
      </w:r>
      <w:r w:rsidRPr="007934FA">
        <w:rPr>
          <w:rStyle w:val="FontStyle40"/>
          <w:sz w:val="24"/>
          <w:szCs w:val="24"/>
        </w:rPr>
        <w:t>Документы, подтверждающие право на уменьшение налоговой базы, а также права на налоговые льготы в соответствии с главой 31 Налогового кодекса Российской Федерации, представляются в налоговый орган по месту нахождения земельного участка:</w:t>
      </w:r>
    </w:p>
    <w:p w:rsidR="007934FA" w:rsidRPr="007934FA" w:rsidRDefault="007934FA" w:rsidP="007934FA">
      <w:pPr>
        <w:pStyle w:val="Style13"/>
        <w:widowControl/>
        <w:tabs>
          <w:tab w:val="left" w:pos="43"/>
        </w:tabs>
        <w:spacing w:before="5"/>
        <w:ind w:left="-709"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>1)</w:t>
      </w:r>
      <w:r w:rsidRPr="007934FA">
        <w:rPr>
          <w:rStyle w:val="FontStyle40"/>
          <w:sz w:val="24"/>
          <w:szCs w:val="24"/>
        </w:rPr>
        <w:tab/>
        <w:t>налогоплательщикам</w:t>
      </w:r>
      <w:proofErr w:type="gramStart"/>
      <w:r w:rsidRPr="007934FA">
        <w:rPr>
          <w:rStyle w:val="FontStyle40"/>
          <w:sz w:val="24"/>
          <w:szCs w:val="24"/>
        </w:rPr>
        <w:t>и-</w:t>
      </w:r>
      <w:proofErr w:type="gramEnd"/>
      <w:r w:rsidRPr="007934FA">
        <w:rPr>
          <w:rStyle w:val="FontStyle40"/>
          <w:sz w:val="24"/>
          <w:szCs w:val="24"/>
        </w:rPr>
        <w:t xml:space="preserve"> юридическими лицами и физическими лицами,</w:t>
      </w:r>
    </w:p>
    <w:p w:rsidR="007934FA" w:rsidRPr="007934FA" w:rsidRDefault="007934FA" w:rsidP="007934FA">
      <w:pPr>
        <w:pStyle w:val="Style19"/>
        <w:widowControl/>
        <w:spacing w:line="293" w:lineRule="exact"/>
        <w:ind w:left="-709"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>являющимися индивидуальными предпринимателями,- в сроки, установленными для предоставления налогового расчета по авансовому платежу за первый квартал по налогу (т.е. до 30 апреля года, являющегося налоговым периодом):</w:t>
      </w:r>
    </w:p>
    <w:p w:rsidR="007934FA" w:rsidRPr="007934FA" w:rsidRDefault="007934FA" w:rsidP="007934FA">
      <w:pPr>
        <w:pStyle w:val="Style13"/>
        <w:widowControl/>
        <w:tabs>
          <w:tab w:val="left" w:pos="926"/>
        </w:tabs>
        <w:ind w:left="-709"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>2) налогоплательщиками - физическими лицами, не являющимися индивидуальными предпринимателями, - в срок до 30 апреля года, являющегося</w:t>
      </w:r>
      <w:r w:rsidRPr="007934FA">
        <w:rPr>
          <w:rStyle w:val="FontStyle40"/>
          <w:sz w:val="24"/>
          <w:szCs w:val="24"/>
        </w:rPr>
        <w:br/>
        <w:t>налоговым периодом.</w:t>
      </w:r>
    </w:p>
    <w:p w:rsidR="007934FA" w:rsidRPr="007934FA" w:rsidRDefault="007934FA" w:rsidP="007934FA">
      <w:pPr>
        <w:pStyle w:val="Style19"/>
        <w:widowControl/>
        <w:spacing w:line="293" w:lineRule="exact"/>
        <w:ind w:left="-709"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>4.2. В случае возникновения (утраты)) налогоплательщика в течени</w:t>
      </w:r>
      <w:proofErr w:type="gramStart"/>
      <w:r w:rsidRPr="007934FA">
        <w:rPr>
          <w:rStyle w:val="FontStyle40"/>
          <w:sz w:val="24"/>
          <w:szCs w:val="24"/>
        </w:rPr>
        <w:t>и</w:t>
      </w:r>
      <w:proofErr w:type="gramEnd"/>
      <w:r w:rsidRPr="007934FA">
        <w:rPr>
          <w:rStyle w:val="FontStyle40"/>
          <w:sz w:val="24"/>
          <w:szCs w:val="24"/>
        </w:rPr>
        <w:t xml:space="preserve"> налогового (отчетного)периода права на налоговую льготу, либо права на уменьшение налоговой базы, налогоплательщик обязан в течение 10 дней после возникновения( утраты ) указанных прав уведомить об этом налоговый орган.</w:t>
      </w:r>
    </w:p>
    <w:p w:rsidR="007934FA" w:rsidRPr="007934FA" w:rsidRDefault="007934FA" w:rsidP="007934FA">
      <w:pPr>
        <w:pStyle w:val="Style18"/>
        <w:widowControl/>
        <w:spacing w:line="240" w:lineRule="exact"/>
        <w:ind w:left="-709" w:firstLine="284"/>
      </w:pPr>
      <w:bookmarkStart w:id="0" w:name="_GoBack"/>
      <w:bookmarkEnd w:id="0"/>
    </w:p>
    <w:p w:rsidR="007934FA" w:rsidRPr="007934FA" w:rsidRDefault="007934FA" w:rsidP="007934FA">
      <w:pPr>
        <w:pStyle w:val="Style18"/>
        <w:widowControl/>
        <w:spacing w:before="82" w:line="240" w:lineRule="auto"/>
        <w:ind w:left="-709" w:firstLine="284"/>
        <w:jc w:val="center"/>
        <w:rPr>
          <w:rStyle w:val="FontStyle40"/>
          <w:b/>
          <w:sz w:val="24"/>
          <w:szCs w:val="24"/>
        </w:rPr>
      </w:pPr>
      <w:r w:rsidRPr="007934FA">
        <w:rPr>
          <w:rStyle w:val="FontStyle30"/>
          <w:b/>
          <w:sz w:val="24"/>
          <w:szCs w:val="24"/>
        </w:rPr>
        <w:t xml:space="preserve">5. </w:t>
      </w:r>
      <w:r w:rsidRPr="007934FA">
        <w:rPr>
          <w:rStyle w:val="FontStyle40"/>
          <w:b/>
          <w:sz w:val="24"/>
          <w:szCs w:val="24"/>
        </w:rPr>
        <w:t>Налоговые льготы.</w:t>
      </w:r>
    </w:p>
    <w:p w:rsidR="007934FA" w:rsidRPr="007934FA" w:rsidRDefault="007934FA" w:rsidP="007934FA">
      <w:pPr>
        <w:pStyle w:val="Style19"/>
        <w:widowControl/>
        <w:spacing w:line="240" w:lineRule="exact"/>
        <w:ind w:left="-709" w:firstLine="284"/>
        <w:jc w:val="center"/>
        <w:rPr>
          <w:b/>
        </w:rPr>
      </w:pPr>
    </w:p>
    <w:p w:rsidR="007934FA" w:rsidRPr="007934FA" w:rsidRDefault="007934FA" w:rsidP="007934FA">
      <w:pPr>
        <w:pStyle w:val="Style19"/>
        <w:widowControl/>
        <w:spacing w:before="58" w:line="283" w:lineRule="exact"/>
        <w:ind w:left="-709"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1"/>
          <w:sz w:val="24"/>
          <w:szCs w:val="24"/>
        </w:rPr>
        <w:t xml:space="preserve">5.1. </w:t>
      </w:r>
      <w:r w:rsidRPr="007934FA">
        <w:rPr>
          <w:rStyle w:val="FontStyle40"/>
          <w:sz w:val="24"/>
          <w:szCs w:val="24"/>
        </w:rPr>
        <w:t>Установить, что от уплаты земельного налога освобождаются органы местного самоуправления МО «</w:t>
      </w:r>
      <w:proofErr w:type="spellStart"/>
      <w:r w:rsidRPr="007934FA">
        <w:rPr>
          <w:rStyle w:val="FontStyle40"/>
          <w:sz w:val="24"/>
          <w:szCs w:val="24"/>
        </w:rPr>
        <w:t>Каменноярский</w:t>
      </w:r>
      <w:proofErr w:type="spellEnd"/>
      <w:r w:rsidRPr="007934FA">
        <w:rPr>
          <w:rStyle w:val="FontStyle40"/>
          <w:sz w:val="24"/>
          <w:szCs w:val="24"/>
        </w:rPr>
        <w:t xml:space="preserve"> сельсовет» </w:t>
      </w:r>
    </w:p>
    <w:p w:rsidR="007934FA" w:rsidRPr="007934FA" w:rsidRDefault="007934FA" w:rsidP="007934FA">
      <w:pPr>
        <w:pStyle w:val="Style19"/>
        <w:widowControl/>
        <w:spacing w:before="58" w:line="283" w:lineRule="exact"/>
        <w:ind w:left="-709" w:firstLine="284"/>
        <w:jc w:val="both"/>
        <w:rPr>
          <w:rStyle w:val="FontStyle40"/>
          <w:sz w:val="24"/>
          <w:szCs w:val="24"/>
        </w:rPr>
      </w:pPr>
      <w:r w:rsidRPr="007934FA">
        <w:rPr>
          <w:rStyle w:val="FontStyle40"/>
          <w:sz w:val="24"/>
          <w:szCs w:val="24"/>
        </w:rPr>
        <w:t xml:space="preserve">-в отношении земельных участков, занятых объектами недвижимости муниципальной собственности, а также сохраняют: установленные льготы в соответствии со ст.395 Налогового кодекса Российской Федерации от 05.08.2000года № </w:t>
      </w:r>
      <w:r w:rsidRPr="007934FA">
        <w:rPr>
          <w:rStyle w:val="FontStyle41"/>
          <w:sz w:val="24"/>
          <w:szCs w:val="24"/>
        </w:rPr>
        <w:t xml:space="preserve">1 </w:t>
      </w:r>
      <w:r w:rsidRPr="007934FA">
        <w:rPr>
          <w:rStyle w:val="FontStyle40"/>
          <w:sz w:val="24"/>
          <w:szCs w:val="24"/>
        </w:rPr>
        <w:t>17-ФЗ ред. от 22.07.2005г),</w:t>
      </w:r>
    </w:p>
    <w:p w:rsidR="004E7FC9" w:rsidRPr="007934FA" w:rsidRDefault="004E7FC9"/>
    <w:sectPr w:rsidR="004E7FC9" w:rsidRPr="007934FA" w:rsidSect="00525780">
      <w:type w:val="continuous"/>
      <w:pgSz w:w="11905" w:h="16837"/>
      <w:pgMar w:top="0" w:right="1273" w:bottom="426" w:left="148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FA"/>
    <w:rsid w:val="004E7FC9"/>
    <w:rsid w:val="0079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7934FA"/>
    <w:pPr>
      <w:spacing w:line="259" w:lineRule="exact"/>
      <w:ind w:hanging="274"/>
    </w:pPr>
  </w:style>
  <w:style w:type="paragraph" w:customStyle="1" w:styleId="Style13">
    <w:name w:val="Style13"/>
    <w:basedOn w:val="a"/>
    <w:uiPriority w:val="99"/>
    <w:rsid w:val="007934FA"/>
    <w:pPr>
      <w:spacing w:line="293" w:lineRule="exact"/>
      <w:ind w:hanging="379"/>
    </w:pPr>
  </w:style>
  <w:style w:type="paragraph" w:customStyle="1" w:styleId="Style14">
    <w:name w:val="Style14"/>
    <w:basedOn w:val="a"/>
    <w:uiPriority w:val="99"/>
    <w:rsid w:val="007934FA"/>
  </w:style>
  <w:style w:type="paragraph" w:customStyle="1" w:styleId="Style15">
    <w:name w:val="Style15"/>
    <w:basedOn w:val="a"/>
    <w:uiPriority w:val="99"/>
    <w:rsid w:val="007934FA"/>
    <w:pPr>
      <w:spacing w:line="346" w:lineRule="exact"/>
      <w:jc w:val="both"/>
    </w:pPr>
  </w:style>
  <w:style w:type="paragraph" w:customStyle="1" w:styleId="Style17">
    <w:name w:val="Style17"/>
    <w:basedOn w:val="a"/>
    <w:uiPriority w:val="99"/>
    <w:rsid w:val="007934FA"/>
    <w:pPr>
      <w:spacing w:line="331" w:lineRule="exact"/>
      <w:ind w:hanging="1085"/>
    </w:pPr>
  </w:style>
  <w:style w:type="paragraph" w:customStyle="1" w:styleId="Style18">
    <w:name w:val="Style18"/>
    <w:basedOn w:val="a"/>
    <w:uiPriority w:val="99"/>
    <w:rsid w:val="007934FA"/>
    <w:pPr>
      <w:spacing w:line="298" w:lineRule="exact"/>
      <w:jc w:val="both"/>
    </w:pPr>
  </w:style>
  <w:style w:type="paragraph" w:customStyle="1" w:styleId="Style19">
    <w:name w:val="Style19"/>
    <w:basedOn w:val="a"/>
    <w:uiPriority w:val="99"/>
    <w:rsid w:val="007934FA"/>
    <w:pPr>
      <w:spacing w:line="291" w:lineRule="exact"/>
    </w:pPr>
  </w:style>
  <w:style w:type="paragraph" w:customStyle="1" w:styleId="Style20">
    <w:name w:val="Style20"/>
    <w:basedOn w:val="a"/>
    <w:uiPriority w:val="99"/>
    <w:rsid w:val="007934FA"/>
    <w:pPr>
      <w:spacing w:line="283" w:lineRule="exact"/>
    </w:pPr>
  </w:style>
  <w:style w:type="paragraph" w:customStyle="1" w:styleId="Style21">
    <w:name w:val="Style21"/>
    <w:basedOn w:val="a"/>
    <w:uiPriority w:val="99"/>
    <w:rsid w:val="007934FA"/>
    <w:pPr>
      <w:spacing w:line="288" w:lineRule="exact"/>
      <w:ind w:firstLine="110"/>
      <w:jc w:val="both"/>
    </w:pPr>
  </w:style>
  <w:style w:type="paragraph" w:customStyle="1" w:styleId="Style22">
    <w:name w:val="Style22"/>
    <w:basedOn w:val="a"/>
    <w:uiPriority w:val="99"/>
    <w:rsid w:val="007934FA"/>
    <w:pPr>
      <w:spacing w:line="298" w:lineRule="exact"/>
      <w:ind w:hanging="106"/>
    </w:pPr>
  </w:style>
  <w:style w:type="paragraph" w:customStyle="1" w:styleId="Style23">
    <w:name w:val="Style23"/>
    <w:basedOn w:val="a"/>
    <w:uiPriority w:val="99"/>
    <w:rsid w:val="007934FA"/>
    <w:pPr>
      <w:spacing w:line="288" w:lineRule="exact"/>
      <w:ind w:hanging="274"/>
    </w:pPr>
  </w:style>
  <w:style w:type="character" w:customStyle="1" w:styleId="FontStyle30">
    <w:name w:val="Font Style30"/>
    <w:basedOn w:val="a0"/>
    <w:uiPriority w:val="99"/>
    <w:rsid w:val="007934FA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sid w:val="007934FA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basedOn w:val="a0"/>
    <w:uiPriority w:val="99"/>
    <w:rsid w:val="007934FA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7934FA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37">
    <w:name w:val="Font Style37"/>
    <w:basedOn w:val="a0"/>
    <w:uiPriority w:val="99"/>
    <w:rsid w:val="007934F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7934FA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0">
    <w:name w:val="Font Style40"/>
    <w:basedOn w:val="a0"/>
    <w:uiPriority w:val="99"/>
    <w:rsid w:val="007934FA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1">
    <w:name w:val="Font Style41"/>
    <w:basedOn w:val="a0"/>
    <w:uiPriority w:val="99"/>
    <w:rsid w:val="007934FA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9">
    <w:name w:val="Style9"/>
    <w:basedOn w:val="a"/>
    <w:uiPriority w:val="99"/>
    <w:rsid w:val="007934FA"/>
    <w:pPr>
      <w:spacing w:line="25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7934FA"/>
    <w:pPr>
      <w:spacing w:line="259" w:lineRule="exact"/>
      <w:ind w:hanging="274"/>
    </w:pPr>
  </w:style>
  <w:style w:type="paragraph" w:customStyle="1" w:styleId="Style13">
    <w:name w:val="Style13"/>
    <w:basedOn w:val="a"/>
    <w:uiPriority w:val="99"/>
    <w:rsid w:val="007934FA"/>
    <w:pPr>
      <w:spacing w:line="293" w:lineRule="exact"/>
      <w:ind w:hanging="379"/>
    </w:pPr>
  </w:style>
  <w:style w:type="paragraph" w:customStyle="1" w:styleId="Style14">
    <w:name w:val="Style14"/>
    <w:basedOn w:val="a"/>
    <w:uiPriority w:val="99"/>
    <w:rsid w:val="007934FA"/>
  </w:style>
  <w:style w:type="paragraph" w:customStyle="1" w:styleId="Style15">
    <w:name w:val="Style15"/>
    <w:basedOn w:val="a"/>
    <w:uiPriority w:val="99"/>
    <w:rsid w:val="007934FA"/>
    <w:pPr>
      <w:spacing w:line="346" w:lineRule="exact"/>
      <w:jc w:val="both"/>
    </w:pPr>
  </w:style>
  <w:style w:type="paragraph" w:customStyle="1" w:styleId="Style17">
    <w:name w:val="Style17"/>
    <w:basedOn w:val="a"/>
    <w:uiPriority w:val="99"/>
    <w:rsid w:val="007934FA"/>
    <w:pPr>
      <w:spacing w:line="331" w:lineRule="exact"/>
      <w:ind w:hanging="1085"/>
    </w:pPr>
  </w:style>
  <w:style w:type="paragraph" w:customStyle="1" w:styleId="Style18">
    <w:name w:val="Style18"/>
    <w:basedOn w:val="a"/>
    <w:uiPriority w:val="99"/>
    <w:rsid w:val="007934FA"/>
    <w:pPr>
      <w:spacing w:line="298" w:lineRule="exact"/>
      <w:jc w:val="both"/>
    </w:pPr>
  </w:style>
  <w:style w:type="paragraph" w:customStyle="1" w:styleId="Style19">
    <w:name w:val="Style19"/>
    <w:basedOn w:val="a"/>
    <w:uiPriority w:val="99"/>
    <w:rsid w:val="007934FA"/>
    <w:pPr>
      <w:spacing w:line="291" w:lineRule="exact"/>
    </w:pPr>
  </w:style>
  <w:style w:type="paragraph" w:customStyle="1" w:styleId="Style20">
    <w:name w:val="Style20"/>
    <w:basedOn w:val="a"/>
    <w:uiPriority w:val="99"/>
    <w:rsid w:val="007934FA"/>
    <w:pPr>
      <w:spacing w:line="283" w:lineRule="exact"/>
    </w:pPr>
  </w:style>
  <w:style w:type="paragraph" w:customStyle="1" w:styleId="Style21">
    <w:name w:val="Style21"/>
    <w:basedOn w:val="a"/>
    <w:uiPriority w:val="99"/>
    <w:rsid w:val="007934FA"/>
    <w:pPr>
      <w:spacing w:line="288" w:lineRule="exact"/>
      <w:ind w:firstLine="110"/>
      <w:jc w:val="both"/>
    </w:pPr>
  </w:style>
  <w:style w:type="paragraph" w:customStyle="1" w:styleId="Style22">
    <w:name w:val="Style22"/>
    <w:basedOn w:val="a"/>
    <w:uiPriority w:val="99"/>
    <w:rsid w:val="007934FA"/>
    <w:pPr>
      <w:spacing w:line="298" w:lineRule="exact"/>
      <w:ind w:hanging="106"/>
    </w:pPr>
  </w:style>
  <w:style w:type="paragraph" w:customStyle="1" w:styleId="Style23">
    <w:name w:val="Style23"/>
    <w:basedOn w:val="a"/>
    <w:uiPriority w:val="99"/>
    <w:rsid w:val="007934FA"/>
    <w:pPr>
      <w:spacing w:line="288" w:lineRule="exact"/>
      <w:ind w:hanging="274"/>
    </w:pPr>
  </w:style>
  <w:style w:type="character" w:customStyle="1" w:styleId="FontStyle30">
    <w:name w:val="Font Style30"/>
    <w:basedOn w:val="a0"/>
    <w:uiPriority w:val="99"/>
    <w:rsid w:val="007934FA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sid w:val="007934FA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basedOn w:val="a0"/>
    <w:uiPriority w:val="99"/>
    <w:rsid w:val="007934FA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7934FA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37">
    <w:name w:val="Font Style37"/>
    <w:basedOn w:val="a0"/>
    <w:uiPriority w:val="99"/>
    <w:rsid w:val="007934F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7934FA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0">
    <w:name w:val="Font Style40"/>
    <w:basedOn w:val="a0"/>
    <w:uiPriority w:val="99"/>
    <w:rsid w:val="007934FA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1">
    <w:name w:val="Font Style41"/>
    <w:basedOn w:val="a0"/>
    <w:uiPriority w:val="99"/>
    <w:rsid w:val="007934FA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9">
    <w:name w:val="Style9"/>
    <w:basedOn w:val="a"/>
    <w:uiPriority w:val="99"/>
    <w:rsid w:val="007934FA"/>
    <w:pPr>
      <w:spacing w:line="25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2017-03-09T10:13:00Z</dcterms:created>
  <dcterms:modified xsi:type="dcterms:W3CDTF">2017-03-09T10:16:00Z</dcterms:modified>
</cp:coreProperties>
</file>