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EA" w:rsidRPr="005E6DEA" w:rsidRDefault="005E6DEA" w:rsidP="005E6DEA">
      <w:pPr>
        <w:pStyle w:val="Style8"/>
        <w:tabs>
          <w:tab w:val="left" w:pos="283"/>
        </w:tabs>
        <w:spacing w:after="0" w:line="240" w:lineRule="auto"/>
        <w:jc w:val="right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Утверждено Решением Совета</w:t>
      </w:r>
    </w:p>
    <w:p w:rsidR="005E6DEA" w:rsidRPr="005E6DEA" w:rsidRDefault="005E6DEA" w:rsidP="005E6DEA">
      <w:pPr>
        <w:pStyle w:val="Style8"/>
        <w:tabs>
          <w:tab w:val="left" w:pos="283"/>
        </w:tabs>
        <w:spacing w:after="0" w:line="240" w:lineRule="auto"/>
        <w:jc w:val="right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 xml:space="preserve">МО </w:t>
      </w:r>
      <w:r w:rsidRPr="005E6DEA">
        <w:rPr>
          <w:rStyle w:val="FontStyle15"/>
          <w:color w:val="000000" w:themeColor="text1"/>
          <w:sz w:val="24"/>
          <w:szCs w:val="24"/>
        </w:rPr>
        <w:t xml:space="preserve">«Поселок </w:t>
      </w:r>
      <w:r w:rsidRPr="005E6DEA">
        <w:rPr>
          <w:rStyle w:val="FontStyle17"/>
          <w:color w:val="000000" w:themeColor="text1"/>
          <w:sz w:val="24"/>
          <w:szCs w:val="24"/>
        </w:rPr>
        <w:t>Волго-Каспийский»</w:t>
      </w:r>
    </w:p>
    <w:p w:rsidR="005E6DEA" w:rsidRPr="005E6DEA" w:rsidRDefault="005E6DEA" w:rsidP="005E6DEA">
      <w:pPr>
        <w:pStyle w:val="Style8"/>
        <w:tabs>
          <w:tab w:val="left" w:pos="283"/>
        </w:tabs>
        <w:spacing w:after="0" w:line="240" w:lineRule="auto"/>
        <w:jc w:val="right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От 01.03.2016г  №59</w:t>
      </w:r>
    </w:p>
    <w:p w:rsidR="005E6DEA" w:rsidRPr="005E6DEA" w:rsidRDefault="005E6DEA" w:rsidP="005E6DEA">
      <w:pPr>
        <w:pStyle w:val="Style8"/>
        <w:tabs>
          <w:tab w:val="left" w:pos="283"/>
        </w:tabs>
        <w:spacing w:after="0" w:line="240" w:lineRule="auto"/>
        <w:jc w:val="right"/>
        <w:rPr>
          <w:rStyle w:val="FontStyle17"/>
          <w:color w:val="000000" w:themeColor="text1"/>
          <w:sz w:val="24"/>
          <w:szCs w:val="24"/>
        </w:rPr>
      </w:pPr>
    </w:p>
    <w:p w:rsidR="005E6DEA" w:rsidRPr="005E6DEA" w:rsidRDefault="005E6DEA" w:rsidP="005E6DEA">
      <w:pPr>
        <w:pStyle w:val="Style8"/>
        <w:tabs>
          <w:tab w:val="left" w:pos="283"/>
        </w:tabs>
        <w:spacing w:after="0" w:line="240" w:lineRule="auto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E6DEA">
        <w:rPr>
          <w:rStyle w:val="FontStyle17"/>
          <w:b/>
          <w:color w:val="000000" w:themeColor="text1"/>
          <w:sz w:val="24"/>
          <w:szCs w:val="24"/>
        </w:rPr>
        <w:t>ПОЛОЖЕНИЕ</w:t>
      </w:r>
    </w:p>
    <w:p w:rsidR="005E6DEA" w:rsidRPr="005E6DEA" w:rsidRDefault="005E6DEA" w:rsidP="005E6DEA">
      <w:pPr>
        <w:pStyle w:val="Style8"/>
        <w:tabs>
          <w:tab w:val="left" w:pos="283"/>
        </w:tabs>
        <w:spacing w:after="0" w:line="240" w:lineRule="auto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5E6DEA" w:rsidRPr="005E6DEA" w:rsidRDefault="005E6DEA" w:rsidP="005E6DEA">
      <w:pPr>
        <w:pStyle w:val="Style8"/>
        <w:tabs>
          <w:tab w:val="left" w:pos="206"/>
        </w:tabs>
        <w:spacing w:after="0" w:line="240" w:lineRule="auto"/>
        <w:jc w:val="center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5"/>
          <w:color w:val="000000" w:themeColor="text1"/>
          <w:sz w:val="24"/>
          <w:szCs w:val="24"/>
        </w:rPr>
        <w:t xml:space="preserve">О </w:t>
      </w:r>
      <w:r w:rsidRPr="005E6DEA">
        <w:rPr>
          <w:rStyle w:val="FontStyle17"/>
          <w:color w:val="000000" w:themeColor="text1"/>
          <w:sz w:val="24"/>
          <w:szCs w:val="24"/>
        </w:rPr>
        <w:t xml:space="preserve">земельном налогообложении на территории МО </w:t>
      </w:r>
      <w:r w:rsidRPr="005E6DEA">
        <w:rPr>
          <w:rStyle w:val="FontStyle15"/>
          <w:color w:val="000000" w:themeColor="text1"/>
          <w:sz w:val="24"/>
          <w:szCs w:val="24"/>
        </w:rPr>
        <w:t xml:space="preserve">«Поселок </w:t>
      </w:r>
      <w:r w:rsidRPr="005E6DEA">
        <w:rPr>
          <w:rStyle w:val="FontStyle17"/>
          <w:color w:val="000000" w:themeColor="text1"/>
          <w:sz w:val="24"/>
          <w:szCs w:val="24"/>
        </w:rPr>
        <w:t>Волго-Каспийский»</w:t>
      </w:r>
    </w:p>
    <w:p w:rsidR="005E6DEA" w:rsidRPr="005E6DEA" w:rsidRDefault="005E6DEA" w:rsidP="005E6DEA">
      <w:pPr>
        <w:pStyle w:val="Style8"/>
        <w:tabs>
          <w:tab w:val="left" w:pos="283"/>
        </w:tabs>
        <w:spacing w:after="0" w:line="240" w:lineRule="auto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5E6DEA" w:rsidRPr="005E6DEA" w:rsidRDefault="005E6DEA" w:rsidP="005E6D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6DEA" w:rsidRPr="005E6DEA" w:rsidRDefault="005E6DEA" w:rsidP="005E6DEA">
      <w:pPr>
        <w:pStyle w:val="Style4"/>
        <w:spacing w:after="0" w:line="240" w:lineRule="auto"/>
        <w:jc w:val="center"/>
        <w:rPr>
          <w:rStyle w:val="FontStyle22"/>
          <w:color w:val="000000" w:themeColor="text1"/>
          <w:sz w:val="24"/>
          <w:szCs w:val="24"/>
        </w:rPr>
      </w:pPr>
      <w:r w:rsidRPr="005E6DEA">
        <w:rPr>
          <w:rStyle w:val="FontStyle22"/>
          <w:color w:val="000000" w:themeColor="text1"/>
          <w:sz w:val="24"/>
          <w:szCs w:val="24"/>
        </w:rPr>
        <w:t>1. Общие положения</w:t>
      </w:r>
    </w:p>
    <w:p w:rsidR="005E6DEA" w:rsidRPr="005E6DEA" w:rsidRDefault="005E6DEA" w:rsidP="005E6DEA">
      <w:pPr>
        <w:pStyle w:val="Style9"/>
        <w:spacing w:after="0" w:line="240" w:lineRule="auto"/>
        <w:ind w:firstLine="709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1.1. Настоящее Положение в соответствии с главой 31 Налогового кодекса Российской Федерации определяет на территории МО «Поселок Волго-Каспийский» ставки земельного налога (далее - налог), порядок и сроки уплаты налога, порядок</w:t>
      </w:r>
      <w:r w:rsidRPr="005E6DEA">
        <w:rPr>
          <w:rStyle w:val="FontStyle21"/>
          <w:color w:val="000000" w:themeColor="text1"/>
          <w:sz w:val="24"/>
          <w:szCs w:val="24"/>
        </w:rPr>
        <w:t xml:space="preserve"> и </w:t>
      </w:r>
      <w:r w:rsidRPr="005E6DEA">
        <w:rPr>
          <w:rStyle w:val="FontStyle17"/>
          <w:color w:val="000000" w:themeColor="text1"/>
          <w:sz w:val="24"/>
          <w:szCs w:val="24"/>
        </w:rPr>
        <w:t>сроки предоставления налогоплательщиками документов, подтверждающих право на уменьшение налоговой базы, а также порядок, доведения до сведения налогоплательщиков кадастровой стоимости земельных участков.</w:t>
      </w:r>
    </w:p>
    <w:p w:rsidR="005E6DEA" w:rsidRPr="005E6DEA" w:rsidRDefault="005E6DEA" w:rsidP="005E6DEA">
      <w:pPr>
        <w:pStyle w:val="Style3"/>
        <w:spacing w:after="0" w:line="240" w:lineRule="auto"/>
        <w:ind w:firstLine="709"/>
        <w:jc w:val="center"/>
        <w:rPr>
          <w:rStyle w:val="FontStyle22"/>
          <w:color w:val="000000" w:themeColor="text1"/>
          <w:sz w:val="24"/>
          <w:szCs w:val="24"/>
        </w:rPr>
      </w:pPr>
      <w:r w:rsidRPr="005E6DEA">
        <w:rPr>
          <w:rStyle w:val="FontStyle17"/>
          <w:b/>
          <w:color w:val="000000" w:themeColor="text1"/>
          <w:sz w:val="24"/>
          <w:szCs w:val="24"/>
        </w:rPr>
        <w:t>2.</w:t>
      </w:r>
      <w:r w:rsidRPr="005E6DEA">
        <w:rPr>
          <w:rStyle w:val="FontStyle17"/>
          <w:color w:val="000000" w:themeColor="text1"/>
          <w:sz w:val="24"/>
          <w:szCs w:val="24"/>
        </w:rPr>
        <w:t xml:space="preserve"> </w:t>
      </w:r>
      <w:r w:rsidRPr="005E6DEA">
        <w:rPr>
          <w:rStyle w:val="FontStyle22"/>
          <w:color w:val="000000" w:themeColor="text1"/>
          <w:sz w:val="24"/>
          <w:szCs w:val="24"/>
        </w:rPr>
        <w:t>Ставки земельного налога</w:t>
      </w:r>
    </w:p>
    <w:p w:rsidR="005E6DEA" w:rsidRPr="005E6DEA" w:rsidRDefault="005E6DEA" w:rsidP="005E6DEA">
      <w:pPr>
        <w:pStyle w:val="Style3"/>
        <w:spacing w:after="0" w:line="240" w:lineRule="auto"/>
        <w:ind w:firstLine="709"/>
        <w:jc w:val="both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2.1. Ставка земельного налога устанавливаются в следующих размерах:</w:t>
      </w:r>
    </w:p>
    <w:p w:rsidR="005E6DEA" w:rsidRPr="005E6DEA" w:rsidRDefault="005E6DEA" w:rsidP="005E6DEA">
      <w:pPr>
        <w:pStyle w:val="Style11"/>
        <w:tabs>
          <w:tab w:val="left" w:pos="0"/>
        </w:tabs>
        <w:spacing w:after="0" w:line="240" w:lineRule="auto"/>
        <w:ind w:firstLine="709"/>
        <w:jc w:val="both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1) 0.3 процента от кадастровой стоимости в отношении земельных участков:</w:t>
      </w:r>
    </w:p>
    <w:p w:rsidR="005E6DEA" w:rsidRPr="005E6DEA" w:rsidRDefault="005E6DEA" w:rsidP="005E6DEA">
      <w:pPr>
        <w:pStyle w:val="Style11"/>
        <w:tabs>
          <w:tab w:val="left" w:pos="0"/>
        </w:tabs>
        <w:spacing w:after="0" w:line="240" w:lineRule="auto"/>
        <w:ind w:firstLine="709"/>
        <w:jc w:val="both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 xml:space="preserve"> -отнесенных к землям сельскохозяйственного</w:t>
      </w:r>
      <w:r w:rsidRPr="005E6DEA">
        <w:rPr>
          <w:rStyle w:val="FontStyle15"/>
          <w:color w:val="000000" w:themeColor="text1"/>
          <w:sz w:val="24"/>
          <w:szCs w:val="24"/>
        </w:rPr>
        <w:t xml:space="preserve"> </w:t>
      </w:r>
      <w:r w:rsidRPr="005E6DEA">
        <w:rPr>
          <w:rStyle w:val="FontStyle17"/>
          <w:color w:val="000000" w:themeColor="text1"/>
          <w:sz w:val="24"/>
          <w:szCs w:val="24"/>
        </w:rPr>
        <w:t>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E6DEA" w:rsidRPr="005E6DEA" w:rsidRDefault="005E6DEA" w:rsidP="005E6DEA">
      <w:pPr>
        <w:pStyle w:val="Style9"/>
        <w:spacing w:after="0" w:line="240" w:lineRule="auto"/>
        <w:ind w:firstLine="709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-занятых жилищным фондом и объектами инфраструктуры жилищно-коммунального комплекса (за исключением доли в праве па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E6DEA" w:rsidRPr="005E6DEA" w:rsidRDefault="005E6DEA" w:rsidP="005E6DEA">
      <w:pPr>
        <w:pStyle w:val="Style9"/>
        <w:spacing w:after="0" w:line="240" w:lineRule="auto"/>
        <w:ind w:firstLine="709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 xml:space="preserve">- </w:t>
      </w:r>
      <w:proofErr w:type="gramStart"/>
      <w:r w:rsidRPr="005E6DEA">
        <w:rPr>
          <w:rStyle w:val="FontStyle17"/>
          <w:color w:val="000000" w:themeColor="text1"/>
          <w:sz w:val="24"/>
          <w:szCs w:val="24"/>
        </w:rPr>
        <w:t>приобретенных</w:t>
      </w:r>
      <w:proofErr w:type="gramEnd"/>
      <w:r w:rsidRPr="005E6DEA">
        <w:rPr>
          <w:rStyle w:val="FontStyle17"/>
          <w:color w:val="000000" w:themeColor="text1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E6DEA" w:rsidRPr="005E6DEA" w:rsidRDefault="005E6DEA" w:rsidP="005E6DEA">
      <w:pPr>
        <w:pStyle w:val="Style8"/>
        <w:tabs>
          <w:tab w:val="left" w:pos="0"/>
          <w:tab w:val="left" w:pos="6374"/>
        </w:tabs>
        <w:spacing w:after="0" w:line="240" w:lineRule="auto"/>
        <w:ind w:firstLine="709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2) Ставка земельного налога устанавливаются в размере 1,5 процента в отношении прочих земельных участков.</w:t>
      </w:r>
    </w:p>
    <w:p w:rsidR="005E6DEA" w:rsidRPr="005E6DEA" w:rsidRDefault="005E6DEA" w:rsidP="005E6DEA">
      <w:pPr>
        <w:pStyle w:val="Style4"/>
        <w:spacing w:after="0" w:line="240" w:lineRule="auto"/>
        <w:jc w:val="both"/>
        <w:rPr>
          <w:rStyle w:val="FontStyle22"/>
          <w:color w:val="000000" w:themeColor="text1"/>
          <w:sz w:val="24"/>
          <w:szCs w:val="24"/>
        </w:rPr>
      </w:pPr>
    </w:p>
    <w:p w:rsidR="005E6DEA" w:rsidRPr="005E6DEA" w:rsidRDefault="005E6DEA" w:rsidP="005E6DEA">
      <w:pPr>
        <w:pStyle w:val="Style4"/>
        <w:spacing w:after="0" w:line="240" w:lineRule="auto"/>
        <w:jc w:val="center"/>
        <w:rPr>
          <w:rStyle w:val="FontStyle22"/>
          <w:color w:val="000000" w:themeColor="text1"/>
          <w:sz w:val="24"/>
          <w:szCs w:val="24"/>
        </w:rPr>
      </w:pPr>
      <w:r w:rsidRPr="005E6DEA">
        <w:rPr>
          <w:rStyle w:val="FontStyle22"/>
          <w:color w:val="000000" w:themeColor="text1"/>
          <w:sz w:val="24"/>
          <w:szCs w:val="24"/>
        </w:rPr>
        <w:t>3. Порядок и сроки уплат налога и авансовых платежей по налогу</w:t>
      </w:r>
    </w:p>
    <w:p w:rsidR="005E6DEA" w:rsidRPr="005E6DEA" w:rsidRDefault="005E6DEA" w:rsidP="005E6DEA">
      <w:pPr>
        <w:pStyle w:val="Style6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E6DEA" w:rsidRPr="005E6DEA" w:rsidRDefault="005E6DEA" w:rsidP="005E6DEA">
      <w:pPr>
        <w:pStyle w:val="Style6"/>
        <w:tabs>
          <w:tab w:val="left" w:pos="931"/>
        </w:tabs>
        <w:spacing w:after="0" w:line="240" w:lineRule="auto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3.1.</w:t>
      </w:r>
      <w:r w:rsidRPr="005E6DEA">
        <w:rPr>
          <w:rStyle w:val="FontStyle17"/>
          <w:color w:val="000000" w:themeColor="text1"/>
          <w:sz w:val="24"/>
          <w:szCs w:val="24"/>
        </w:rPr>
        <w:tab/>
        <w:t xml:space="preserve">Налоговым периодом для налогоплательщиков </w:t>
      </w:r>
      <w:proofErr w:type="gramStart"/>
      <w:r w:rsidRPr="005E6DEA">
        <w:rPr>
          <w:rStyle w:val="FontStyle17"/>
          <w:color w:val="000000" w:themeColor="text1"/>
          <w:sz w:val="24"/>
          <w:szCs w:val="24"/>
        </w:rPr>
        <w:t>-ф</w:t>
      </w:r>
      <w:proofErr w:type="gramEnd"/>
      <w:r w:rsidRPr="005E6DEA">
        <w:rPr>
          <w:rStyle w:val="FontStyle17"/>
          <w:color w:val="000000" w:themeColor="text1"/>
          <w:sz w:val="24"/>
          <w:szCs w:val="24"/>
        </w:rPr>
        <w:t>изических лиц, установить срок уплаты земельного налога не позднее 1 декабря текущего года, являющегося налоговым периодом.</w:t>
      </w:r>
    </w:p>
    <w:p w:rsidR="005E6DEA" w:rsidRPr="005E6DEA" w:rsidRDefault="005E6DEA" w:rsidP="005E6DEA">
      <w:pPr>
        <w:pStyle w:val="Style6"/>
        <w:numPr>
          <w:ilvl w:val="0"/>
          <w:numId w:val="1"/>
        </w:numPr>
        <w:tabs>
          <w:tab w:val="left" w:pos="744"/>
        </w:tabs>
        <w:spacing w:after="0" w:line="240" w:lineRule="auto"/>
        <w:ind w:firstLine="274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 xml:space="preserve">Отчетными периодами для налогоплательщиков - организаций и физических </w:t>
      </w:r>
      <w:proofErr w:type="gramStart"/>
      <w:r w:rsidRPr="005E6DEA">
        <w:rPr>
          <w:rStyle w:val="FontStyle17"/>
          <w:color w:val="000000" w:themeColor="text1"/>
          <w:sz w:val="24"/>
          <w:szCs w:val="24"/>
        </w:rPr>
        <w:t>лиц</w:t>
      </w:r>
      <w:proofErr w:type="gramEnd"/>
      <w:r w:rsidRPr="005E6DEA">
        <w:rPr>
          <w:rStyle w:val="FontStyle17"/>
          <w:color w:val="000000" w:themeColor="text1"/>
          <w:sz w:val="24"/>
          <w:szCs w:val="24"/>
        </w:rPr>
        <w:t xml:space="preserve"> являющихся индивидуальными предпринимателями, при знается первый квартал, второй квартал и третий квартал календарного года.</w:t>
      </w:r>
    </w:p>
    <w:p w:rsidR="005E6DEA" w:rsidRPr="005E6DEA" w:rsidRDefault="005E6DEA" w:rsidP="005E6DEA">
      <w:pPr>
        <w:pStyle w:val="Style6"/>
        <w:numPr>
          <w:ilvl w:val="0"/>
          <w:numId w:val="1"/>
        </w:numPr>
        <w:tabs>
          <w:tab w:val="left" w:pos="744"/>
        </w:tabs>
        <w:spacing w:after="0" w:line="240" w:lineRule="auto"/>
        <w:ind w:firstLine="274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Срок уплаты налога для налогоплательщиков - организаций и физических лиц, являющихся индивидуальными предпринимателями, не может быть установлен позднее 1 декабря года, следующего за истекшим налоговым периодом</w:t>
      </w:r>
    </w:p>
    <w:p w:rsidR="005E6DEA" w:rsidRPr="005E6DEA" w:rsidRDefault="005E6DEA" w:rsidP="005E6DEA">
      <w:pPr>
        <w:pStyle w:val="Style6"/>
        <w:tabs>
          <w:tab w:val="left" w:pos="994"/>
        </w:tabs>
        <w:spacing w:after="0" w:line="240" w:lineRule="auto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3.4.</w:t>
      </w:r>
      <w:r w:rsidRPr="005E6DEA">
        <w:rPr>
          <w:rStyle w:val="FontStyle17"/>
          <w:color w:val="000000" w:themeColor="text1"/>
          <w:sz w:val="24"/>
          <w:szCs w:val="24"/>
        </w:rPr>
        <w:tab/>
        <w:t>Налогоплательщики - организации и физические лица, являющиеся индивидуальными предпринимателями, уплачивают авансовые платежи по налогу не позднее десятого числа месяца следующего за истекшим отчетным периодом (квартал).</w:t>
      </w:r>
    </w:p>
    <w:p w:rsidR="005E6DEA" w:rsidRPr="005E6DEA" w:rsidRDefault="005E6DEA" w:rsidP="005E6DEA">
      <w:pPr>
        <w:pStyle w:val="Style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6DEA" w:rsidRPr="005E6DEA" w:rsidRDefault="005E6DEA" w:rsidP="005E6DEA">
      <w:pPr>
        <w:pStyle w:val="Style12"/>
        <w:spacing w:after="0" w:line="240" w:lineRule="auto"/>
        <w:ind w:firstLine="278"/>
        <w:jc w:val="center"/>
        <w:rPr>
          <w:rStyle w:val="FontStyle22"/>
          <w:color w:val="000000" w:themeColor="text1"/>
          <w:sz w:val="24"/>
          <w:szCs w:val="24"/>
        </w:rPr>
      </w:pPr>
      <w:r w:rsidRPr="005E6DEA">
        <w:rPr>
          <w:rStyle w:val="FontStyle22"/>
          <w:color w:val="000000" w:themeColor="text1"/>
          <w:sz w:val="24"/>
          <w:szCs w:val="24"/>
        </w:rPr>
        <w:t>4. Порядок и сроки представления налогоплательщиками документов,</w:t>
      </w:r>
      <w:r w:rsidRPr="005E6DEA">
        <w:rPr>
          <w:rStyle w:val="FontStyle26"/>
          <w:color w:val="000000" w:themeColor="text1"/>
          <w:sz w:val="24"/>
          <w:szCs w:val="24"/>
        </w:rPr>
        <w:t xml:space="preserve"> </w:t>
      </w:r>
      <w:r w:rsidRPr="005E6DEA">
        <w:rPr>
          <w:rStyle w:val="FontStyle22"/>
          <w:color w:val="000000" w:themeColor="text1"/>
          <w:sz w:val="24"/>
          <w:szCs w:val="24"/>
        </w:rPr>
        <w:t xml:space="preserve">подтверждающих право на уменьшение налоговой </w:t>
      </w:r>
      <w:r w:rsidRPr="005E6DEA">
        <w:rPr>
          <w:rStyle w:val="FontStyle22"/>
          <w:color w:val="000000" w:themeColor="text1"/>
          <w:spacing w:val="-10"/>
          <w:sz w:val="24"/>
          <w:szCs w:val="24"/>
        </w:rPr>
        <w:t>базы,</w:t>
      </w:r>
      <w:r w:rsidRPr="005E6DEA">
        <w:rPr>
          <w:rStyle w:val="FontStyle22"/>
          <w:color w:val="000000" w:themeColor="text1"/>
          <w:sz w:val="24"/>
          <w:szCs w:val="24"/>
        </w:rPr>
        <w:t xml:space="preserve"> </w:t>
      </w:r>
    </w:p>
    <w:p w:rsidR="005E6DEA" w:rsidRPr="005E6DEA" w:rsidRDefault="005E6DEA" w:rsidP="005E6DEA">
      <w:pPr>
        <w:pStyle w:val="Style12"/>
        <w:spacing w:after="0" w:line="240" w:lineRule="auto"/>
        <w:ind w:firstLine="278"/>
        <w:jc w:val="center"/>
        <w:rPr>
          <w:rStyle w:val="FontStyle22"/>
          <w:color w:val="000000" w:themeColor="text1"/>
          <w:spacing w:val="-10"/>
          <w:sz w:val="24"/>
          <w:szCs w:val="24"/>
        </w:rPr>
      </w:pPr>
      <w:r w:rsidRPr="005E6DEA">
        <w:rPr>
          <w:rStyle w:val="FontStyle22"/>
          <w:color w:val="000000" w:themeColor="text1"/>
          <w:sz w:val="24"/>
          <w:szCs w:val="24"/>
        </w:rPr>
        <w:lastRenderedPageBreak/>
        <w:t xml:space="preserve">а также права на налоговые </w:t>
      </w:r>
      <w:r w:rsidRPr="005E6DEA">
        <w:rPr>
          <w:rStyle w:val="FontStyle22"/>
          <w:color w:val="000000" w:themeColor="text1"/>
          <w:spacing w:val="-10"/>
          <w:sz w:val="24"/>
          <w:szCs w:val="24"/>
        </w:rPr>
        <w:t>льготы</w:t>
      </w:r>
    </w:p>
    <w:p w:rsidR="005E6DEA" w:rsidRPr="005E6DEA" w:rsidRDefault="005E6DEA" w:rsidP="005E6DEA">
      <w:pPr>
        <w:pStyle w:val="Style12"/>
        <w:spacing w:after="0" w:line="240" w:lineRule="auto"/>
        <w:ind w:firstLine="278"/>
        <w:jc w:val="center"/>
        <w:rPr>
          <w:rStyle w:val="FontStyle22"/>
          <w:color w:val="000000" w:themeColor="text1"/>
          <w:spacing w:val="-10"/>
          <w:sz w:val="24"/>
          <w:szCs w:val="24"/>
        </w:rPr>
      </w:pPr>
    </w:p>
    <w:p w:rsidR="005E6DEA" w:rsidRPr="005E6DEA" w:rsidRDefault="005E6DEA" w:rsidP="005E6DEA">
      <w:pPr>
        <w:pStyle w:val="Style12"/>
        <w:spacing w:after="0" w:line="240" w:lineRule="auto"/>
        <w:ind w:firstLine="278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22"/>
          <w:color w:val="000000" w:themeColor="text1"/>
          <w:sz w:val="24"/>
          <w:szCs w:val="24"/>
        </w:rPr>
        <w:t xml:space="preserve"> </w:t>
      </w:r>
      <w:r w:rsidRPr="005E6DEA">
        <w:rPr>
          <w:rStyle w:val="FontStyle17"/>
          <w:color w:val="000000" w:themeColor="text1"/>
          <w:sz w:val="24"/>
          <w:szCs w:val="24"/>
        </w:rPr>
        <w:t>4.1 Документы, подтверждающие право на уменьшение налоговой базы, а также права на налоговые льготы в соответствии с главой 31 Налогового Кодекса Российской Федерации, предоставляются в налоговый орган по месту нахождения земельного участка налогоплательщиками в срок до 1 декабря года, следующего за истекшим налоговым периодом.</w:t>
      </w:r>
    </w:p>
    <w:p w:rsidR="005E6DEA" w:rsidRPr="005E6DEA" w:rsidRDefault="005E6DEA" w:rsidP="005E6DEA">
      <w:pPr>
        <w:pStyle w:val="Style9"/>
        <w:spacing w:after="0" w:line="240" w:lineRule="auto"/>
        <w:ind w:firstLine="709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 xml:space="preserve">4.2. </w:t>
      </w:r>
      <w:r w:rsidRPr="005E6DEA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5E6DEA">
        <w:rPr>
          <w:rStyle w:val="FontStyle17"/>
          <w:color w:val="000000" w:themeColor="text1"/>
          <w:sz w:val="24"/>
          <w:szCs w:val="24"/>
        </w:rPr>
        <w:t xml:space="preserve">случае возникновения (утраты) у налогоплательщика в </w:t>
      </w:r>
      <w:r w:rsidRPr="005E6DEA">
        <w:rPr>
          <w:rStyle w:val="FontStyle27"/>
          <w:color w:val="000000" w:themeColor="text1"/>
          <w:sz w:val="24"/>
          <w:szCs w:val="24"/>
        </w:rPr>
        <w:t>течени</w:t>
      </w:r>
      <w:proofErr w:type="gramStart"/>
      <w:r w:rsidRPr="005E6DEA">
        <w:rPr>
          <w:rStyle w:val="FontStyle27"/>
          <w:color w:val="000000" w:themeColor="text1"/>
          <w:sz w:val="24"/>
          <w:szCs w:val="24"/>
        </w:rPr>
        <w:t>и</w:t>
      </w:r>
      <w:proofErr w:type="gramEnd"/>
      <w:r w:rsidRPr="005E6DEA">
        <w:rPr>
          <w:rStyle w:val="FontStyle27"/>
          <w:color w:val="000000" w:themeColor="text1"/>
          <w:sz w:val="24"/>
          <w:szCs w:val="24"/>
        </w:rPr>
        <w:t xml:space="preserve"> </w:t>
      </w:r>
      <w:r w:rsidRPr="005E6DEA">
        <w:rPr>
          <w:rStyle w:val="FontStyle17"/>
          <w:color w:val="000000" w:themeColor="text1"/>
          <w:sz w:val="24"/>
          <w:szCs w:val="24"/>
        </w:rPr>
        <w:t>налогового (отчетного) периода права на налоговую льготу, либо права на уменьшение налоговой базы налогоплательщик обязан в течение 10 дней после возникновения (утраты) указанных- прав уведомить об этом налоговый орган по месту нахождения земельного участка.</w:t>
      </w:r>
    </w:p>
    <w:p w:rsidR="005E6DEA" w:rsidRPr="005E6DEA" w:rsidRDefault="005E6DEA" w:rsidP="005E6DEA">
      <w:pPr>
        <w:pStyle w:val="Style4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</w:p>
    <w:bookmarkEnd w:id="0"/>
    <w:p w:rsidR="005E6DEA" w:rsidRPr="005E6DEA" w:rsidRDefault="005E6DEA" w:rsidP="005E6DEA">
      <w:pPr>
        <w:pStyle w:val="Style4"/>
        <w:spacing w:after="0" w:line="240" w:lineRule="auto"/>
        <w:jc w:val="center"/>
        <w:rPr>
          <w:rStyle w:val="FontStyle22"/>
          <w:color w:val="000000" w:themeColor="text1"/>
          <w:sz w:val="24"/>
          <w:szCs w:val="24"/>
        </w:rPr>
      </w:pPr>
      <w:r w:rsidRPr="005E6DEA">
        <w:rPr>
          <w:rStyle w:val="FontStyle14"/>
          <w:color w:val="000000" w:themeColor="text1"/>
          <w:spacing w:val="-10"/>
          <w:sz w:val="24"/>
          <w:szCs w:val="24"/>
        </w:rPr>
        <w:t>5</w:t>
      </w:r>
      <w:r w:rsidRPr="005E6DEA">
        <w:rPr>
          <w:rStyle w:val="FontStyle14"/>
          <w:color w:val="000000" w:themeColor="text1"/>
          <w:sz w:val="24"/>
          <w:szCs w:val="24"/>
        </w:rPr>
        <w:t xml:space="preserve"> </w:t>
      </w:r>
      <w:r w:rsidRPr="005E6DEA">
        <w:rPr>
          <w:rStyle w:val="FontStyle22"/>
          <w:color w:val="000000" w:themeColor="text1"/>
          <w:sz w:val="24"/>
          <w:szCs w:val="24"/>
        </w:rPr>
        <w:t xml:space="preserve">Порядок доведения </w:t>
      </w:r>
      <w:r w:rsidRPr="005E6DEA">
        <w:rPr>
          <w:rStyle w:val="FontStyle22"/>
          <w:color w:val="000000" w:themeColor="text1"/>
          <w:spacing w:val="-10"/>
          <w:sz w:val="24"/>
          <w:szCs w:val="24"/>
        </w:rPr>
        <w:t>до</w:t>
      </w:r>
      <w:r w:rsidRPr="005E6DEA">
        <w:rPr>
          <w:rStyle w:val="FontStyle22"/>
          <w:color w:val="000000" w:themeColor="text1"/>
          <w:sz w:val="24"/>
          <w:szCs w:val="24"/>
        </w:rPr>
        <w:t xml:space="preserve"> сведения налогоплательщиков кадастровой </w:t>
      </w:r>
      <w:r w:rsidRPr="005E6DEA">
        <w:rPr>
          <w:rStyle w:val="FontStyle17"/>
          <w:b/>
          <w:color w:val="000000" w:themeColor="text1"/>
          <w:sz w:val="24"/>
          <w:szCs w:val="24"/>
        </w:rPr>
        <w:t xml:space="preserve">стоимости </w:t>
      </w:r>
      <w:r w:rsidRPr="005E6DEA">
        <w:rPr>
          <w:rStyle w:val="FontStyle22"/>
          <w:color w:val="000000" w:themeColor="text1"/>
          <w:sz w:val="24"/>
          <w:szCs w:val="24"/>
        </w:rPr>
        <w:t>земельных участков.</w:t>
      </w:r>
    </w:p>
    <w:p w:rsidR="005E6DEA" w:rsidRPr="005E6DEA" w:rsidRDefault="005E6DEA" w:rsidP="005E6DEA">
      <w:pPr>
        <w:pStyle w:val="Style9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E6DEA" w:rsidRPr="005E6DEA" w:rsidRDefault="005E6DEA" w:rsidP="005E6DEA">
      <w:pPr>
        <w:pStyle w:val="Style9"/>
        <w:spacing w:after="0" w:line="240" w:lineRule="auto"/>
        <w:ind w:firstLine="709"/>
        <w:rPr>
          <w:rStyle w:val="FontStyle17"/>
          <w:color w:val="000000" w:themeColor="text1"/>
          <w:sz w:val="24"/>
          <w:szCs w:val="24"/>
        </w:rPr>
      </w:pPr>
      <w:r w:rsidRPr="005E6DEA">
        <w:rPr>
          <w:rStyle w:val="FontStyle17"/>
          <w:color w:val="000000" w:themeColor="text1"/>
          <w:sz w:val="24"/>
          <w:szCs w:val="24"/>
        </w:rPr>
        <w:t>5.1</w:t>
      </w:r>
      <w:proofErr w:type="gramStart"/>
      <w:r w:rsidRPr="005E6DEA">
        <w:rPr>
          <w:rStyle w:val="FontStyle17"/>
          <w:color w:val="000000" w:themeColor="text1"/>
          <w:sz w:val="24"/>
          <w:szCs w:val="24"/>
        </w:rPr>
        <w:t xml:space="preserve"> П</w:t>
      </w:r>
      <w:proofErr w:type="gramEnd"/>
      <w:r w:rsidRPr="005E6DEA">
        <w:rPr>
          <w:rStyle w:val="FontStyle17"/>
          <w:color w:val="000000" w:themeColor="text1"/>
          <w:sz w:val="24"/>
          <w:szCs w:val="24"/>
        </w:rPr>
        <w:t xml:space="preserve">о результатам государственной кадастровой оценки земель, утвержденным нормативно-правовыми актами Астраханской области, кадастровая стоимость земельных участков по состоянию на 1 января календарного года доводится администрацией муниципального образования «Поселок </w:t>
      </w:r>
      <w:r w:rsidRPr="005E6DEA">
        <w:rPr>
          <w:rStyle w:val="FontStyle15"/>
          <w:color w:val="000000" w:themeColor="text1"/>
          <w:sz w:val="24"/>
          <w:szCs w:val="24"/>
          <w:lang w:val="en-US"/>
        </w:rPr>
        <w:t>B</w:t>
      </w:r>
      <w:proofErr w:type="spellStart"/>
      <w:r w:rsidRPr="005E6DEA">
        <w:rPr>
          <w:rStyle w:val="FontStyle15"/>
          <w:color w:val="000000" w:themeColor="text1"/>
          <w:sz w:val="24"/>
          <w:szCs w:val="24"/>
        </w:rPr>
        <w:t>олго</w:t>
      </w:r>
      <w:proofErr w:type="spellEnd"/>
      <w:r w:rsidRPr="005E6DEA">
        <w:rPr>
          <w:rStyle w:val="FontStyle17"/>
          <w:color w:val="000000" w:themeColor="text1"/>
          <w:sz w:val="24"/>
          <w:szCs w:val="24"/>
        </w:rPr>
        <w:t xml:space="preserve">-Каспийский» не позднее 1 января этого года до сведения налогоплательщиков в средствах массовой информации, на сайте администрации муниципального образования «Поселок Волго-Каспийский» </w:t>
      </w:r>
      <w:proofErr w:type="spellStart"/>
      <w:r w:rsidRPr="005E6DEA">
        <w:rPr>
          <w:rStyle w:val="FontStyle17"/>
          <w:color w:val="000000" w:themeColor="text1"/>
          <w:sz w:val="24"/>
          <w:szCs w:val="24"/>
          <w:u w:val="single"/>
          <w:lang w:val="en-US"/>
        </w:rPr>
        <w:t>hup</w:t>
      </w:r>
      <w:proofErr w:type="spellEnd"/>
      <w:r w:rsidRPr="005E6DEA">
        <w:rPr>
          <w:rStyle w:val="FontStyle17"/>
          <w:color w:val="000000" w:themeColor="text1"/>
          <w:sz w:val="24"/>
          <w:szCs w:val="24"/>
          <w:u w:val="single"/>
        </w:rPr>
        <w:t>://</w:t>
      </w:r>
      <w:r w:rsidRPr="005E6DEA">
        <w:rPr>
          <w:rStyle w:val="FontStyle17"/>
          <w:color w:val="000000" w:themeColor="text1"/>
          <w:sz w:val="24"/>
          <w:szCs w:val="24"/>
          <w:u w:val="single"/>
          <w:lang w:val="en-US"/>
        </w:rPr>
        <w:t>mo</w:t>
      </w:r>
      <w:r w:rsidRPr="005E6DEA">
        <w:rPr>
          <w:rStyle w:val="FontStyle17"/>
          <w:color w:val="000000" w:themeColor="text1"/>
          <w:sz w:val="24"/>
          <w:szCs w:val="24"/>
          <w:u w:val="single"/>
        </w:rPr>
        <w:t>.</w:t>
      </w:r>
      <w:proofErr w:type="spellStart"/>
      <w:r w:rsidRPr="005E6DEA">
        <w:rPr>
          <w:rStyle w:val="FontStyle17"/>
          <w:color w:val="000000" w:themeColor="text1"/>
          <w:sz w:val="24"/>
          <w:szCs w:val="24"/>
          <w:u w:val="single"/>
          <w:lang w:val="en-US"/>
        </w:rPr>
        <w:t>astrobl</w:t>
      </w:r>
      <w:proofErr w:type="spellEnd"/>
      <w:r w:rsidRPr="005E6DEA">
        <w:rPr>
          <w:rStyle w:val="FontStyle17"/>
          <w:color w:val="000000" w:themeColor="text1"/>
          <w:sz w:val="24"/>
          <w:szCs w:val="24"/>
          <w:u w:val="single"/>
        </w:rPr>
        <w:t>.</w:t>
      </w:r>
      <w:proofErr w:type="spellStart"/>
      <w:r w:rsidRPr="005E6DEA">
        <w:rPr>
          <w:rStyle w:val="FontStyle17"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  <w:r w:rsidRPr="005E6DEA">
        <w:rPr>
          <w:rStyle w:val="FontStyle17"/>
          <w:color w:val="000000" w:themeColor="text1"/>
          <w:sz w:val="24"/>
          <w:szCs w:val="24"/>
          <w:u w:val="single"/>
        </w:rPr>
        <w:t>/</w:t>
      </w:r>
      <w:proofErr w:type="spellStart"/>
      <w:r w:rsidRPr="005E6DEA">
        <w:rPr>
          <w:rStyle w:val="FontStyle17"/>
          <w:color w:val="000000" w:themeColor="text1"/>
          <w:sz w:val="24"/>
          <w:szCs w:val="24"/>
          <w:u w:val="single"/>
          <w:lang w:val="en-US"/>
        </w:rPr>
        <w:t>poselokvolgokaspiiskii</w:t>
      </w:r>
      <w:proofErr w:type="spellEnd"/>
      <w:r w:rsidRPr="005E6DEA">
        <w:rPr>
          <w:rStyle w:val="FontStyle17"/>
          <w:color w:val="000000" w:themeColor="text1"/>
          <w:sz w:val="24"/>
          <w:szCs w:val="24"/>
        </w:rPr>
        <w:t xml:space="preserve"> </w:t>
      </w:r>
      <w:r w:rsidRPr="005E6DEA">
        <w:rPr>
          <w:rStyle w:val="FontStyle17"/>
          <w:color w:val="000000" w:themeColor="text1"/>
          <w:sz w:val="24"/>
          <w:szCs w:val="24"/>
        </w:rPr>
        <w:br/>
        <w:t>в информационно-телекоммуникационной сети «Интернет».</w:t>
      </w:r>
    </w:p>
    <w:p w:rsidR="009F1552" w:rsidRPr="005E6DEA" w:rsidRDefault="009F1552">
      <w:pPr>
        <w:rPr>
          <w:rFonts w:ascii="Times New Roman" w:hAnsi="Times New Roman"/>
          <w:sz w:val="24"/>
          <w:szCs w:val="24"/>
        </w:rPr>
      </w:pPr>
    </w:p>
    <w:sectPr w:rsidR="009F1552" w:rsidRPr="005E6DEA" w:rsidSect="001F1D57">
      <w:footerReference w:type="default" r:id="rId6"/>
      <w:pgSz w:w="11907" w:h="16839" w:code="9"/>
      <w:pgMar w:top="737" w:right="567" w:bottom="737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67" w:rsidRDefault="005E6DEA">
    <w:pPr>
      <w:pStyle w:val="Style1"/>
      <w:ind w:right="384"/>
      <w:jc w:val="right"/>
      <w:rPr>
        <w:rStyle w:val="FontStyle19"/>
      </w:rPr>
    </w:pPr>
    <w:r>
      <w:rPr>
        <w:rStyle w:val="FontStyle19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C6454"/>
    <w:multiLevelType w:val="singleLevel"/>
    <w:tmpl w:val="837CCBCE"/>
    <w:lvl w:ilvl="0">
      <w:start w:val="2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EA"/>
    <w:rsid w:val="005E6DEA"/>
    <w:rsid w:val="009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6DEA"/>
  </w:style>
  <w:style w:type="paragraph" w:customStyle="1" w:styleId="Style3">
    <w:name w:val="Style3"/>
    <w:basedOn w:val="a"/>
    <w:uiPriority w:val="99"/>
    <w:rsid w:val="005E6DEA"/>
    <w:pPr>
      <w:spacing w:line="307" w:lineRule="exact"/>
      <w:ind w:firstLine="2731"/>
    </w:pPr>
  </w:style>
  <w:style w:type="paragraph" w:customStyle="1" w:styleId="Style4">
    <w:name w:val="Style4"/>
    <w:basedOn w:val="a"/>
    <w:uiPriority w:val="99"/>
    <w:rsid w:val="005E6DEA"/>
  </w:style>
  <w:style w:type="paragraph" w:customStyle="1" w:styleId="Style5">
    <w:name w:val="Style5"/>
    <w:basedOn w:val="a"/>
    <w:uiPriority w:val="99"/>
    <w:rsid w:val="005E6DEA"/>
  </w:style>
  <w:style w:type="paragraph" w:customStyle="1" w:styleId="Style6">
    <w:name w:val="Style6"/>
    <w:basedOn w:val="a"/>
    <w:uiPriority w:val="99"/>
    <w:rsid w:val="005E6DEA"/>
    <w:pPr>
      <w:spacing w:line="310" w:lineRule="exact"/>
      <w:ind w:firstLine="341"/>
      <w:jc w:val="both"/>
    </w:pPr>
  </w:style>
  <w:style w:type="paragraph" w:customStyle="1" w:styleId="Style8">
    <w:name w:val="Style8"/>
    <w:basedOn w:val="a"/>
    <w:uiPriority w:val="99"/>
    <w:rsid w:val="005E6DEA"/>
    <w:pPr>
      <w:spacing w:line="317" w:lineRule="exact"/>
      <w:jc w:val="both"/>
    </w:pPr>
  </w:style>
  <w:style w:type="paragraph" w:customStyle="1" w:styleId="Style9">
    <w:name w:val="Style9"/>
    <w:basedOn w:val="a"/>
    <w:uiPriority w:val="99"/>
    <w:rsid w:val="005E6DEA"/>
    <w:pPr>
      <w:spacing w:line="317" w:lineRule="exact"/>
      <w:jc w:val="both"/>
    </w:pPr>
  </w:style>
  <w:style w:type="paragraph" w:customStyle="1" w:styleId="Style11">
    <w:name w:val="Style11"/>
    <w:basedOn w:val="a"/>
    <w:uiPriority w:val="99"/>
    <w:rsid w:val="005E6DEA"/>
    <w:pPr>
      <w:spacing w:line="307" w:lineRule="exact"/>
    </w:pPr>
  </w:style>
  <w:style w:type="paragraph" w:customStyle="1" w:styleId="Style12">
    <w:name w:val="Style12"/>
    <w:basedOn w:val="a"/>
    <w:uiPriority w:val="99"/>
    <w:rsid w:val="005E6DEA"/>
    <w:pPr>
      <w:spacing w:line="309" w:lineRule="exact"/>
      <w:ind w:firstLine="624"/>
      <w:jc w:val="both"/>
    </w:pPr>
  </w:style>
  <w:style w:type="character" w:customStyle="1" w:styleId="FontStyle14">
    <w:name w:val="Font Style14"/>
    <w:basedOn w:val="a0"/>
    <w:uiPriority w:val="99"/>
    <w:rsid w:val="005E6DEA"/>
    <w:rPr>
      <w:rFonts w:ascii="Times New Roman" w:hAnsi="Times New Roman" w:cs="Times New Roman"/>
      <w:b/>
      <w:bCs/>
      <w:spacing w:val="20"/>
      <w:sz w:val="30"/>
      <w:szCs w:val="30"/>
    </w:rPr>
  </w:style>
  <w:style w:type="character" w:customStyle="1" w:styleId="FontStyle15">
    <w:name w:val="Font Style15"/>
    <w:basedOn w:val="a0"/>
    <w:uiPriority w:val="99"/>
    <w:rsid w:val="005E6DEA"/>
    <w:rPr>
      <w:rFonts w:ascii="Times New Roman" w:hAnsi="Times New Roman" w:cs="Times New Roman"/>
      <w:smallCaps/>
      <w:spacing w:val="20"/>
      <w:sz w:val="20"/>
      <w:szCs w:val="20"/>
    </w:rPr>
  </w:style>
  <w:style w:type="character" w:customStyle="1" w:styleId="FontStyle17">
    <w:name w:val="Font Style17"/>
    <w:basedOn w:val="a0"/>
    <w:uiPriority w:val="99"/>
    <w:rsid w:val="005E6DEA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9">
    <w:name w:val="Font Style19"/>
    <w:basedOn w:val="a0"/>
    <w:uiPriority w:val="99"/>
    <w:rsid w:val="005E6DEA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21">
    <w:name w:val="Font Style21"/>
    <w:basedOn w:val="a0"/>
    <w:uiPriority w:val="99"/>
    <w:rsid w:val="005E6DEA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22">
    <w:name w:val="Font Style22"/>
    <w:basedOn w:val="a0"/>
    <w:uiPriority w:val="99"/>
    <w:rsid w:val="005E6DEA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6">
    <w:name w:val="Font Style26"/>
    <w:basedOn w:val="a0"/>
    <w:uiPriority w:val="99"/>
    <w:rsid w:val="005E6DEA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27">
    <w:name w:val="Font Style27"/>
    <w:basedOn w:val="a0"/>
    <w:uiPriority w:val="99"/>
    <w:rsid w:val="005E6DEA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28">
    <w:name w:val="Font Style28"/>
    <w:basedOn w:val="a0"/>
    <w:uiPriority w:val="99"/>
    <w:rsid w:val="005E6DEA"/>
    <w:rPr>
      <w:rFonts w:ascii="Palatino Linotype" w:hAnsi="Palatino Linotype" w:cs="Palatino Linotype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6DEA"/>
  </w:style>
  <w:style w:type="paragraph" w:customStyle="1" w:styleId="Style3">
    <w:name w:val="Style3"/>
    <w:basedOn w:val="a"/>
    <w:uiPriority w:val="99"/>
    <w:rsid w:val="005E6DEA"/>
    <w:pPr>
      <w:spacing w:line="307" w:lineRule="exact"/>
      <w:ind w:firstLine="2731"/>
    </w:pPr>
  </w:style>
  <w:style w:type="paragraph" w:customStyle="1" w:styleId="Style4">
    <w:name w:val="Style4"/>
    <w:basedOn w:val="a"/>
    <w:uiPriority w:val="99"/>
    <w:rsid w:val="005E6DEA"/>
  </w:style>
  <w:style w:type="paragraph" w:customStyle="1" w:styleId="Style5">
    <w:name w:val="Style5"/>
    <w:basedOn w:val="a"/>
    <w:uiPriority w:val="99"/>
    <w:rsid w:val="005E6DEA"/>
  </w:style>
  <w:style w:type="paragraph" w:customStyle="1" w:styleId="Style6">
    <w:name w:val="Style6"/>
    <w:basedOn w:val="a"/>
    <w:uiPriority w:val="99"/>
    <w:rsid w:val="005E6DEA"/>
    <w:pPr>
      <w:spacing w:line="310" w:lineRule="exact"/>
      <w:ind w:firstLine="341"/>
      <w:jc w:val="both"/>
    </w:pPr>
  </w:style>
  <w:style w:type="paragraph" w:customStyle="1" w:styleId="Style8">
    <w:name w:val="Style8"/>
    <w:basedOn w:val="a"/>
    <w:uiPriority w:val="99"/>
    <w:rsid w:val="005E6DEA"/>
    <w:pPr>
      <w:spacing w:line="317" w:lineRule="exact"/>
      <w:jc w:val="both"/>
    </w:pPr>
  </w:style>
  <w:style w:type="paragraph" w:customStyle="1" w:styleId="Style9">
    <w:name w:val="Style9"/>
    <w:basedOn w:val="a"/>
    <w:uiPriority w:val="99"/>
    <w:rsid w:val="005E6DEA"/>
    <w:pPr>
      <w:spacing w:line="317" w:lineRule="exact"/>
      <w:jc w:val="both"/>
    </w:pPr>
  </w:style>
  <w:style w:type="paragraph" w:customStyle="1" w:styleId="Style11">
    <w:name w:val="Style11"/>
    <w:basedOn w:val="a"/>
    <w:uiPriority w:val="99"/>
    <w:rsid w:val="005E6DEA"/>
    <w:pPr>
      <w:spacing w:line="307" w:lineRule="exact"/>
    </w:pPr>
  </w:style>
  <w:style w:type="paragraph" w:customStyle="1" w:styleId="Style12">
    <w:name w:val="Style12"/>
    <w:basedOn w:val="a"/>
    <w:uiPriority w:val="99"/>
    <w:rsid w:val="005E6DEA"/>
    <w:pPr>
      <w:spacing w:line="309" w:lineRule="exact"/>
      <w:ind w:firstLine="624"/>
      <w:jc w:val="both"/>
    </w:pPr>
  </w:style>
  <w:style w:type="character" w:customStyle="1" w:styleId="FontStyle14">
    <w:name w:val="Font Style14"/>
    <w:basedOn w:val="a0"/>
    <w:uiPriority w:val="99"/>
    <w:rsid w:val="005E6DEA"/>
    <w:rPr>
      <w:rFonts w:ascii="Times New Roman" w:hAnsi="Times New Roman" w:cs="Times New Roman"/>
      <w:b/>
      <w:bCs/>
      <w:spacing w:val="20"/>
      <w:sz w:val="30"/>
      <w:szCs w:val="30"/>
    </w:rPr>
  </w:style>
  <w:style w:type="character" w:customStyle="1" w:styleId="FontStyle15">
    <w:name w:val="Font Style15"/>
    <w:basedOn w:val="a0"/>
    <w:uiPriority w:val="99"/>
    <w:rsid w:val="005E6DEA"/>
    <w:rPr>
      <w:rFonts w:ascii="Times New Roman" w:hAnsi="Times New Roman" w:cs="Times New Roman"/>
      <w:smallCaps/>
      <w:spacing w:val="20"/>
      <w:sz w:val="20"/>
      <w:szCs w:val="20"/>
    </w:rPr>
  </w:style>
  <w:style w:type="character" w:customStyle="1" w:styleId="FontStyle17">
    <w:name w:val="Font Style17"/>
    <w:basedOn w:val="a0"/>
    <w:uiPriority w:val="99"/>
    <w:rsid w:val="005E6DEA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9">
    <w:name w:val="Font Style19"/>
    <w:basedOn w:val="a0"/>
    <w:uiPriority w:val="99"/>
    <w:rsid w:val="005E6DEA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21">
    <w:name w:val="Font Style21"/>
    <w:basedOn w:val="a0"/>
    <w:uiPriority w:val="99"/>
    <w:rsid w:val="005E6DEA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22">
    <w:name w:val="Font Style22"/>
    <w:basedOn w:val="a0"/>
    <w:uiPriority w:val="99"/>
    <w:rsid w:val="005E6DEA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6">
    <w:name w:val="Font Style26"/>
    <w:basedOn w:val="a0"/>
    <w:uiPriority w:val="99"/>
    <w:rsid w:val="005E6DEA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27">
    <w:name w:val="Font Style27"/>
    <w:basedOn w:val="a0"/>
    <w:uiPriority w:val="99"/>
    <w:rsid w:val="005E6DEA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28">
    <w:name w:val="Font Style28"/>
    <w:basedOn w:val="a0"/>
    <w:uiPriority w:val="99"/>
    <w:rsid w:val="005E6DEA"/>
    <w:rPr>
      <w:rFonts w:ascii="Palatino Linotype" w:hAnsi="Palatino Linotype" w:cs="Palatino Linotype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2016-11-11T07:59:00Z</dcterms:created>
  <dcterms:modified xsi:type="dcterms:W3CDTF">2016-11-11T08:00:00Z</dcterms:modified>
</cp:coreProperties>
</file>