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2C" w:rsidRDefault="003C672C" w:rsidP="003C672C">
      <w:pPr>
        <w:pStyle w:val="Style1"/>
        <w:widowControl/>
        <w:spacing w:line="276" w:lineRule="auto"/>
        <w:rPr>
          <w:rStyle w:val="FontStyle49"/>
        </w:rPr>
      </w:pPr>
      <w:r>
        <w:rPr>
          <w:rStyle w:val="FontStyle49"/>
        </w:rPr>
        <w:t>АСТРАХАНСКАЯ ОБЛАСТЬ НАРИМАНОВСКИЙ РАЙОН</w:t>
      </w:r>
    </w:p>
    <w:p w:rsidR="003C672C" w:rsidRDefault="003C672C" w:rsidP="003C672C">
      <w:pPr>
        <w:pStyle w:val="Style1"/>
        <w:widowControl/>
        <w:spacing w:line="276" w:lineRule="auto"/>
        <w:rPr>
          <w:rStyle w:val="FontStyle49"/>
        </w:rPr>
      </w:pPr>
      <w:r>
        <w:rPr>
          <w:rStyle w:val="FontStyle49"/>
        </w:rPr>
        <w:t>МУНИЦИПАЛЬНОЕ ОБРАЗОВАНИЕ «БАРАНОВСКИЙ СЕЛЬСОВЕТ»</w:t>
      </w:r>
    </w:p>
    <w:p w:rsidR="003C672C" w:rsidRPr="003C672C" w:rsidRDefault="003C672C" w:rsidP="003C672C">
      <w:pPr>
        <w:pStyle w:val="Style1"/>
        <w:widowControl/>
        <w:rPr>
          <w:rStyle w:val="FontStyle49"/>
          <w:b/>
        </w:rPr>
      </w:pPr>
      <w:r w:rsidRPr="003C672C">
        <w:rPr>
          <w:rStyle w:val="FontStyle49"/>
          <w:b/>
        </w:rPr>
        <w:t>РЕШЕНИЕ СОВЕТА</w:t>
      </w:r>
    </w:p>
    <w:p w:rsidR="00B74F9A" w:rsidRDefault="00B74F9A">
      <w:pPr>
        <w:rPr>
          <w:rFonts w:ascii="Times New Roman" w:hAnsi="Times New Roman" w:cs="Times New Roman"/>
          <w:sz w:val="24"/>
          <w:szCs w:val="24"/>
        </w:rPr>
      </w:pPr>
    </w:p>
    <w:p w:rsidR="003C672C" w:rsidRPr="003C672C" w:rsidRDefault="003C672C" w:rsidP="003C672C">
      <w:pPr>
        <w:tabs>
          <w:tab w:val="left" w:pos="7882"/>
          <w:tab w:val="left" w:leader="underscore" w:pos="8386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eastAsiaTheme="minorEastAsia" w:hAnsi="Times New Roman" w:cs="Times New Roman"/>
          <w:iCs/>
          <w:spacing w:val="10"/>
          <w:szCs w:val="24"/>
          <w:lang w:eastAsia="ru-RU"/>
        </w:rPr>
      </w:pPr>
      <w:r w:rsidRPr="003C672C">
        <w:rPr>
          <w:rFonts w:ascii="Times New Roman" w:eastAsiaTheme="minorEastAsia" w:hAnsi="Times New Roman" w:cs="Times New Roman"/>
          <w:szCs w:val="24"/>
          <w:lang w:eastAsia="ru-RU"/>
        </w:rPr>
        <w:t>17 ноября 2014г.</w:t>
      </w:r>
      <w:r w:rsidRPr="003C672C">
        <w:rPr>
          <w:rFonts w:ascii="Times New Roman" w:eastAsiaTheme="minorEastAsia" w:hAnsi="Times New Roman" w:cs="Times New Roman"/>
          <w:szCs w:val="24"/>
          <w:lang w:eastAsia="ru-RU"/>
        </w:rPr>
        <w:tab/>
      </w:r>
      <w:r w:rsidRPr="003C672C">
        <w:rPr>
          <w:rFonts w:ascii="Times New Roman" w:eastAsiaTheme="minorEastAsia" w:hAnsi="Times New Roman" w:cs="Times New Roman"/>
          <w:iCs/>
          <w:spacing w:val="10"/>
          <w:szCs w:val="24"/>
          <w:lang w:eastAsia="ru-RU"/>
        </w:rPr>
        <w:t>№ 4</w:t>
      </w:r>
    </w:p>
    <w:p w:rsidR="003C672C" w:rsidRPr="003C672C" w:rsidRDefault="003C672C" w:rsidP="003C672C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C672C" w:rsidRPr="003C672C" w:rsidRDefault="003C672C" w:rsidP="003C672C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установлении и введении в действие налога</w:t>
      </w:r>
    </w:p>
    <w:p w:rsidR="003C672C" w:rsidRDefault="003C672C" w:rsidP="003C672C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имущество' физических лиц на территории </w:t>
      </w:r>
    </w:p>
    <w:p w:rsidR="003C672C" w:rsidRDefault="003C672C" w:rsidP="003C672C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образования «Барановский сельсовет»</w:t>
      </w:r>
    </w:p>
    <w:p w:rsidR="003C672C" w:rsidRPr="003C672C" w:rsidRDefault="003C672C" w:rsidP="003C67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Наримановского района Астраханской области</w:t>
      </w:r>
    </w:p>
    <w:p w:rsidR="003C672C" w:rsidRDefault="003C672C">
      <w:pPr>
        <w:rPr>
          <w:rFonts w:ascii="Times New Roman" w:hAnsi="Times New Roman" w:cs="Times New Roman"/>
          <w:sz w:val="24"/>
          <w:szCs w:val="24"/>
        </w:rPr>
      </w:pPr>
    </w:p>
    <w:p w:rsidR="003C672C" w:rsidRDefault="003C672C" w:rsidP="003C672C">
      <w:pPr>
        <w:autoSpaceDE w:val="0"/>
        <w:autoSpaceDN w:val="0"/>
        <w:adjustRightInd w:val="0"/>
        <w:spacing w:after="0" w:line="312" w:lineRule="exact"/>
        <w:ind w:left="5" w:firstLine="70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Федеральным законом от .06.10.2003 №131-Ф3 «Об общих принципах ор</w:t>
      </w:r>
      <w:r w:rsid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ганизации местно</w:t>
      </w:r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с</w:t>
      </w:r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амоу</w:t>
      </w:r>
      <w:r w:rsid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равления в Российской Федерации», Федеральным законом от 04.10.2014 №284-ФЗ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руководствуясь Уставом муниципального образования «Барановский сельсовет»</w:t>
      </w:r>
      <w:r w:rsid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9C6967" w:rsidRPr="003C672C" w:rsidRDefault="009C6967" w:rsidP="003C672C">
      <w:pPr>
        <w:autoSpaceDE w:val="0"/>
        <w:autoSpaceDN w:val="0"/>
        <w:adjustRightInd w:val="0"/>
        <w:spacing w:after="0" w:line="312" w:lineRule="exact"/>
        <w:ind w:left="5" w:firstLine="70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C672C" w:rsidRPr="009C6967" w:rsidRDefault="003C672C" w:rsidP="003C672C">
      <w:pPr>
        <w:autoSpaceDE w:val="0"/>
        <w:autoSpaceDN w:val="0"/>
        <w:adjustRightInd w:val="0"/>
        <w:spacing w:after="0" w:line="312" w:lineRule="exact"/>
        <w:ind w:left="70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C69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СОВЕТ РЕШИЛ:</w:t>
      </w:r>
    </w:p>
    <w:p w:rsidR="003C672C" w:rsidRPr="003C672C" w:rsidRDefault="003C672C" w:rsidP="003C672C">
      <w:pPr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adjustRightInd w:val="0"/>
        <w:spacing w:before="10" w:after="0" w:line="312" w:lineRule="exact"/>
        <w:ind w:right="14" w:firstLine="53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Установить и ввести в действие с 1 января 2015 года на территории муниципального образования «Барановский сельсовет» налог на имущество физических лиц.</w:t>
      </w:r>
    </w:p>
    <w:p w:rsidR="003C672C" w:rsidRPr="003C672C" w:rsidRDefault="003C672C" w:rsidP="003C672C">
      <w:pPr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adjustRightInd w:val="0"/>
        <w:spacing w:after="0" w:line="312" w:lineRule="exact"/>
        <w:ind w:right="14" w:firstLine="53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Установить, что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3C672C" w:rsidRPr="003C672C" w:rsidRDefault="003C672C" w:rsidP="003C672C">
      <w:pPr>
        <w:autoSpaceDE w:val="0"/>
        <w:autoSpaceDN w:val="0"/>
        <w:adjustRightInd w:val="0"/>
        <w:spacing w:before="10" w:after="0" w:line="312" w:lineRule="exact"/>
        <w:ind w:left="14" w:right="10" w:firstLine="52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</w:t>
      </w:r>
      <w:proofErr w:type="gramStart"/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proofErr w:type="gramEnd"/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также объектов налогообложения, предусмотренных абзацем вторым пункта 10 статьи 378.2 Налогового кодекса Российской Федерации, налоговая база определяется исходя из кадастровой стоимости указанных объектов налогообложения.</w:t>
      </w:r>
    </w:p>
    <w:p w:rsidR="003C672C" w:rsidRPr="003C672C" w:rsidRDefault="003C672C" w:rsidP="003C672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72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Установить следующие налоговые ставки по налогу на имущество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3C672C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физических ли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ц:</w:t>
      </w:r>
    </w:p>
    <w:p w:rsidR="003C672C" w:rsidRDefault="003C672C" w:rsidP="003C672C">
      <w:pPr>
        <w:pStyle w:val="a3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6771"/>
        <w:gridCol w:w="2233"/>
      </w:tblGrid>
      <w:tr w:rsidR="003C672C" w:rsidTr="003C672C">
        <w:tc>
          <w:tcPr>
            <w:tcW w:w="6771" w:type="dxa"/>
          </w:tcPr>
          <w:p w:rsidR="003C672C" w:rsidRDefault="003C672C" w:rsidP="003C67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0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233" w:type="dxa"/>
          </w:tcPr>
          <w:p w:rsidR="003C672C" w:rsidRDefault="003C672C" w:rsidP="003C67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3C672C" w:rsidTr="003C672C">
        <w:tc>
          <w:tcPr>
            <w:tcW w:w="6771" w:type="dxa"/>
          </w:tcPr>
          <w:p w:rsidR="003C672C" w:rsidRDefault="003C672C" w:rsidP="003C67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300 000 рублей включительно</w:t>
            </w:r>
          </w:p>
        </w:tc>
        <w:tc>
          <w:tcPr>
            <w:tcW w:w="2233" w:type="dxa"/>
          </w:tcPr>
          <w:p w:rsidR="003C672C" w:rsidRDefault="003C672C" w:rsidP="003C67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процента</w:t>
            </w:r>
          </w:p>
        </w:tc>
      </w:tr>
      <w:tr w:rsidR="003C672C" w:rsidTr="003C672C">
        <w:tc>
          <w:tcPr>
            <w:tcW w:w="6771" w:type="dxa"/>
          </w:tcPr>
          <w:p w:rsidR="003C672C" w:rsidRDefault="003C672C" w:rsidP="003C67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300 000 до 500 000рублей включительно</w:t>
            </w:r>
          </w:p>
        </w:tc>
        <w:tc>
          <w:tcPr>
            <w:tcW w:w="2233" w:type="dxa"/>
          </w:tcPr>
          <w:p w:rsidR="003C672C" w:rsidRDefault="003C672C" w:rsidP="003C67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 процента</w:t>
            </w:r>
          </w:p>
        </w:tc>
      </w:tr>
      <w:tr w:rsidR="003C672C" w:rsidTr="003C672C">
        <w:tc>
          <w:tcPr>
            <w:tcW w:w="6771" w:type="dxa"/>
          </w:tcPr>
          <w:p w:rsidR="003C672C" w:rsidRDefault="009C6967" w:rsidP="003C67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500 000рублей</w:t>
            </w:r>
          </w:p>
        </w:tc>
        <w:tc>
          <w:tcPr>
            <w:tcW w:w="2233" w:type="dxa"/>
          </w:tcPr>
          <w:p w:rsidR="003C672C" w:rsidRDefault="009C6967" w:rsidP="003C67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процента</w:t>
            </w:r>
          </w:p>
        </w:tc>
      </w:tr>
    </w:tbl>
    <w:p w:rsidR="003C672C" w:rsidRDefault="003C672C" w:rsidP="003C672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C6967" w:rsidRPr="009C6967" w:rsidRDefault="009C6967" w:rsidP="009C6967">
      <w:pPr>
        <w:tabs>
          <w:tab w:val="left" w:pos="1090"/>
        </w:tabs>
        <w:autoSpaceDE w:val="0"/>
        <w:autoSpaceDN w:val="0"/>
        <w:adjustRightInd w:val="0"/>
        <w:spacing w:after="0"/>
        <w:ind w:firstLine="68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Признать утратившими силу Решение Совета муниципального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образования «Барановский сельсовет» от </w:t>
      </w:r>
      <w:r w:rsidRPr="009C6967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>19.10.2012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9C6967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>19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«Об утверждении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Положения о налоге на 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имущество физических лип на территории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образования «Барановский сельсовет»</w:t>
      </w:r>
    </w:p>
    <w:p w:rsidR="009C6967" w:rsidRDefault="009C6967" w:rsidP="009C6967">
      <w:pPr>
        <w:widowControl w:val="0"/>
        <w:numPr>
          <w:ilvl w:val="0"/>
          <w:numId w:val="2"/>
        </w:numPr>
        <w:tabs>
          <w:tab w:val="left" w:pos="97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аправить копию настоящего решения:</w:t>
      </w:r>
    </w:p>
    <w:p w:rsidR="009C6967" w:rsidRDefault="009C6967" w:rsidP="009C6967">
      <w:pPr>
        <w:widowControl w:val="0"/>
        <w:tabs>
          <w:tab w:val="left" w:pos="97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министерство финансов Астраханской области, в Межрайонную инспекцию Федеральной налоговой службы России №5 по Астраханской области в соответствии со ст. </w:t>
      </w:r>
      <w:r w:rsidRPr="009C6967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>16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Налогового кодекса Российской Федерации;</w:t>
      </w:r>
    </w:p>
    <w:p w:rsidR="009C6967" w:rsidRPr="009C6967" w:rsidRDefault="009C6967" w:rsidP="009C6967">
      <w:pPr>
        <w:widowControl w:val="0"/>
        <w:tabs>
          <w:tab w:val="left" w:pos="97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– 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9C6967" w:rsidRPr="009C6967" w:rsidRDefault="009C6967" w:rsidP="009C6967">
      <w:pPr>
        <w:widowControl w:val="0"/>
        <w:numPr>
          <w:ilvl w:val="0"/>
          <w:numId w:val="4"/>
        </w:numPr>
        <w:tabs>
          <w:tab w:val="left" w:pos="97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Опубликовать настоящее решение в районной газете «Степная Новь» и разместить на официальном сайте муниципального образования « Барановский сельсо</w:t>
      </w:r>
      <w:r w:rsidRPr="009C6967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>вет».</w:t>
      </w:r>
    </w:p>
    <w:p w:rsidR="009C6967" w:rsidRPr="009C6967" w:rsidRDefault="009C6967" w:rsidP="009C6967">
      <w:pPr>
        <w:widowControl w:val="0"/>
        <w:numPr>
          <w:ilvl w:val="0"/>
          <w:numId w:val="4"/>
        </w:numPr>
        <w:tabs>
          <w:tab w:val="left" w:pos="97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</w:pP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Настоящее решение вступает в сил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истечении одного месяца с момента официального опубликования, </w:t>
      </w:r>
      <w:proofErr w:type="gramStart"/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proofErr w:type="gramEnd"/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ранее 1 </w:t>
      </w:r>
      <w:proofErr w:type="gramStart"/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января</w:t>
      </w:r>
      <w:proofErr w:type="gramEnd"/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C6967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>2015</w:t>
      </w:r>
      <w:r w:rsidRPr="009C696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</w:t>
      </w:r>
    </w:p>
    <w:p w:rsidR="009C6967" w:rsidRDefault="009C6967" w:rsidP="009C69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6967" w:rsidRDefault="009C6967" w:rsidP="009C69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6967" w:rsidRPr="009C6967" w:rsidRDefault="009C6967" w:rsidP="009C6967">
      <w:pPr>
        <w:pStyle w:val="Style10"/>
        <w:widowControl/>
        <w:tabs>
          <w:tab w:val="left" w:pos="4810"/>
          <w:tab w:val="left" w:pos="7075"/>
        </w:tabs>
        <w:jc w:val="both"/>
        <w:rPr>
          <w:rStyle w:val="FontStyle64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6967">
        <w:rPr>
          <w:rStyle w:val="FontStyle64"/>
          <w:rFonts w:ascii="Times New Roman" w:hAnsi="Times New Roman" w:cs="Times New Roman"/>
          <w:sz w:val="24"/>
          <w:szCs w:val="24"/>
        </w:rPr>
        <w:t>Председатель Совета</w:t>
      </w:r>
      <w:r w:rsidRPr="009C6967">
        <w:rPr>
          <w:rStyle w:val="FontStyle64"/>
          <w:rFonts w:ascii="Times New Roman" w:hAnsi="Times New Roman" w:cs="Times New Roman"/>
          <w:sz w:val="24"/>
          <w:szCs w:val="24"/>
        </w:rPr>
        <w:tab/>
      </w:r>
      <w:r w:rsidRPr="009C6967">
        <w:rPr>
          <w:rStyle w:val="FontStyle59"/>
        </w:rPr>
        <w:tab/>
      </w:r>
      <w:r w:rsidRPr="009C6967">
        <w:rPr>
          <w:rStyle w:val="FontStyle64"/>
          <w:rFonts w:ascii="Times New Roman" w:hAnsi="Times New Roman" w:cs="Times New Roman"/>
          <w:sz w:val="24"/>
          <w:szCs w:val="24"/>
        </w:rPr>
        <w:t>О.С. Чернышева</w:t>
      </w:r>
    </w:p>
    <w:p w:rsidR="009C6967" w:rsidRPr="009C6967" w:rsidRDefault="009C6967" w:rsidP="009C69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6967" w:rsidRPr="009C6967" w:rsidRDefault="009C6967" w:rsidP="009C69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6967" w:rsidRPr="009C6967" w:rsidRDefault="009C6967" w:rsidP="009C6967">
      <w:pPr>
        <w:pStyle w:val="Style9"/>
        <w:widowControl/>
        <w:jc w:val="both"/>
        <w:rPr>
          <w:rStyle w:val="FontStyle64"/>
          <w:rFonts w:ascii="Times New Roman" w:hAnsi="Times New Roman" w:cs="Times New Roman"/>
          <w:sz w:val="24"/>
          <w:szCs w:val="24"/>
        </w:rPr>
      </w:pPr>
      <w:r w:rsidRPr="009C6967">
        <w:rPr>
          <w:rStyle w:val="FontStyle64"/>
          <w:rFonts w:ascii="Times New Roman" w:hAnsi="Times New Roman" w:cs="Times New Roman"/>
          <w:sz w:val="24"/>
          <w:szCs w:val="24"/>
        </w:rPr>
        <w:t>Глава муниципального образования</w:t>
      </w:r>
      <w:r w:rsidRPr="009C6967">
        <w:rPr>
          <w:rStyle w:val="FontStyle64"/>
          <w:rFonts w:ascii="Times New Roman" w:hAnsi="Times New Roman" w:cs="Times New Roman"/>
          <w:sz w:val="24"/>
          <w:szCs w:val="24"/>
        </w:rPr>
        <w:tab/>
      </w:r>
      <w:r w:rsidRPr="009C6967">
        <w:rPr>
          <w:rStyle w:val="FontStyle64"/>
          <w:rFonts w:ascii="Times New Roman" w:hAnsi="Times New Roman" w:cs="Times New Roman"/>
          <w:sz w:val="24"/>
          <w:szCs w:val="24"/>
        </w:rPr>
        <w:tab/>
      </w:r>
      <w:r w:rsidRPr="009C6967">
        <w:rPr>
          <w:rStyle w:val="FontStyle64"/>
          <w:rFonts w:ascii="Times New Roman" w:hAnsi="Times New Roman" w:cs="Times New Roman"/>
          <w:sz w:val="24"/>
          <w:szCs w:val="24"/>
        </w:rPr>
        <w:tab/>
      </w:r>
      <w:r w:rsidRPr="009C6967">
        <w:rPr>
          <w:rStyle w:val="FontStyle64"/>
          <w:rFonts w:ascii="Times New Roman" w:hAnsi="Times New Roman" w:cs="Times New Roman"/>
          <w:sz w:val="24"/>
          <w:szCs w:val="24"/>
        </w:rPr>
        <w:tab/>
      </w:r>
      <w:r w:rsidRPr="009C6967">
        <w:rPr>
          <w:rStyle w:val="FontStyle64"/>
          <w:rFonts w:ascii="Times New Roman" w:hAnsi="Times New Roman" w:cs="Times New Roman"/>
          <w:sz w:val="24"/>
          <w:szCs w:val="24"/>
        </w:rPr>
        <w:tab/>
      </w:r>
      <w:r w:rsidRPr="009C6967">
        <w:rPr>
          <w:rStyle w:val="FontStyle64"/>
          <w:rFonts w:ascii="Times New Roman" w:hAnsi="Times New Roman" w:cs="Times New Roman"/>
          <w:sz w:val="24"/>
          <w:szCs w:val="24"/>
        </w:rPr>
        <w:tab/>
        <w:t>В.К. Пряхин</w:t>
      </w:r>
    </w:p>
    <w:p w:rsidR="009C6967" w:rsidRPr="009C6967" w:rsidRDefault="009C6967" w:rsidP="009C6967">
      <w:pPr>
        <w:pStyle w:val="Style10"/>
        <w:widowControl/>
        <w:jc w:val="both"/>
        <w:rPr>
          <w:rStyle w:val="FontStyle64"/>
          <w:rFonts w:ascii="Times New Roman" w:hAnsi="Times New Roman" w:cs="Times New Roman"/>
          <w:sz w:val="24"/>
          <w:szCs w:val="24"/>
        </w:rPr>
      </w:pPr>
    </w:p>
    <w:p w:rsidR="009C6967" w:rsidRPr="009C6967" w:rsidRDefault="009C6967" w:rsidP="009C696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9C6967" w:rsidRPr="009C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D036B4"/>
    <w:lvl w:ilvl="0">
      <w:numFmt w:val="bullet"/>
      <w:lvlText w:val="*"/>
      <w:lvlJc w:val="left"/>
    </w:lvl>
  </w:abstractNum>
  <w:abstractNum w:abstractNumId="1">
    <w:nsid w:val="03521B9D"/>
    <w:multiLevelType w:val="singleLevel"/>
    <w:tmpl w:val="3A961920"/>
    <w:lvl w:ilvl="0">
      <w:start w:val="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">
    <w:nsid w:val="0825331D"/>
    <w:multiLevelType w:val="singleLevel"/>
    <w:tmpl w:val="1FAA28A0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3">
    <w:nsid w:val="5CDF12FB"/>
    <w:multiLevelType w:val="singleLevel"/>
    <w:tmpl w:val="A170F856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2C"/>
    <w:rsid w:val="00191F37"/>
    <w:rsid w:val="003C672C"/>
    <w:rsid w:val="009C6967"/>
    <w:rsid w:val="00B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C672C"/>
    <w:pPr>
      <w:widowControl w:val="0"/>
      <w:autoSpaceDE w:val="0"/>
      <w:autoSpaceDN w:val="0"/>
      <w:adjustRightInd w:val="0"/>
      <w:spacing w:after="0" w:line="56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3C672C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672C"/>
    <w:pPr>
      <w:ind w:left="720"/>
      <w:contextualSpacing/>
    </w:pPr>
  </w:style>
  <w:style w:type="table" w:styleId="a4">
    <w:name w:val="Table Grid"/>
    <w:basedOn w:val="a1"/>
    <w:uiPriority w:val="59"/>
    <w:rsid w:val="003C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0">
    <w:name w:val="Font Style50"/>
    <w:basedOn w:val="a0"/>
    <w:uiPriority w:val="99"/>
    <w:rsid w:val="003C672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C69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9C6967"/>
    <w:rPr>
      <w:rFonts w:ascii="Times New Roman" w:hAnsi="Times New Roman" w:cs="Times New Roman"/>
      <w:i/>
      <w:iCs/>
      <w:spacing w:val="10"/>
      <w:sz w:val="24"/>
      <w:szCs w:val="24"/>
    </w:rPr>
  </w:style>
  <w:style w:type="character" w:customStyle="1" w:styleId="FontStyle64">
    <w:name w:val="Font Style64"/>
    <w:basedOn w:val="a0"/>
    <w:uiPriority w:val="99"/>
    <w:rsid w:val="009C6967"/>
    <w:rPr>
      <w:rFonts w:ascii="Arial" w:hAnsi="Arial" w:cs="Arial"/>
      <w:sz w:val="20"/>
      <w:szCs w:val="20"/>
    </w:rPr>
  </w:style>
  <w:style w:type="paragraph" w:customStyle="1" w:styleId="Style9">
    <w:name w:val="Style9"/>
    <w:basedOn w:val="a"/>
    <w:uiPriority w:val="99"/>
    <w:rsid w:val="009C69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C672C"/>
    <w:pPr>
      <w:widowControl w:val="0"/>
      <w:autoSpaceDE w:val="0"/>
      <w:autoSpaceDN w:val="0"/>
      <w:adjustRightInd w:val="0"/>
      <w:spacing w:after="0" w:line="56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3C672C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C672C"/>
    <w:pPr>
      <w:ind w:left="720"/>
      <w:contextualSpacing/>
    </w:pPr>
  </w:style>
  <w:style w:type="table" w:styleId="a4">
    <w:name w:val="Table Grid"/>
    <w:basedOn w:val="a1"/>
    <w:uiPriority w:val="59"/>
    <w:rsid w:val="003C6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0">
    <w:name w:val="Font Style50"/>
    <w:basedOn w:val="a0"/>
    <w:uiPriority w:val="99"/>
    <w:rsid w:val="003C672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C69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9C6967"/>
    <w:rPr>
      <w:rFonts w:ascii="Times New Roman" w:hAnsi="Times New Roman" w:cs="Times New Roman"/>
      <w:i/>
      <w:iCs/>
      <w:spacing w:val="10"/>
      <w:sz w:val="24"/>
      <w:szCs w:val="24"/>
    </w:rPr>
  </w:style>
  <w:style w:type="character" w:customStyle="1" w:styleId="FontStyle64">
    <w:name w:val="Font Style64"/>
    <w:basedOn w:val="a0"/>
    <w:uiPriority w:val="99"/>
    <w:rsid w:val="009C6967"/>
    <w:rPr>
      <w:rFonts w:ascii="Arial" w:hAnsi="Arial" w:cs="Arial"/>
      <w:sz w:val="20"/>
      <w:szCs w:val="20"/>
    </w:rPr>
  </w:style>
  <w:style w:type="paragraph" w:customStyle="1" w:styleId="Style9">
    <w:name w:val="Style9"/>
    <w:basedOn w:val="a"/>
    <w:uiPriority w:val="99"/>
    <w:rsid w:val="009C69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Солуянова Елена Евгеньевна</dc:creator>
  <cp:lastModifiedBy>user01</cp:lastModifiedBy>
  <cp:revision>3</cp:revision>
  <dcterms:created xsi:type="dcterms:W3CDTF">2015-12-09T11:55:00Z</dcterms:created>
  <dcterms:modified xsi:type="dcterms:W3CDTF">2015-12-11T11:31:00Z</dcterms:modified>
</cp:coreProperties>
</file>