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4C" w:rsidRPr="00E56E4C" w:rsidRDefault="00E56E4C" w:rsidP="00E56E4C">
      <w:pPr>
        <w:pStyle w:val="Style12"/>
        <w:pageBreakBefore/>
        <w:widowControl/>
        <w:spacing w:line="240" w:lineRule="auto"/>
        <w:jc w:val="right"/>
      </w:pPr>
      <w:r w:rsidRPr="00E56E4C">
        <w:rPr>
          <w:rStyle w:val="FontStyle20"/>
          <w:rFonts w:ascii="Times New Roman" w:hAnsi="Times New Roman" w:cs="Times New Roman"/>
          <w:sz w:val="24"/>
          <w:szCs w:val="24"/>
        </w:rPr>
        <w:t>Утверждено</w:t>
      </w:r>
      <w:r w:rsidRPr="00E56E4C">
        <w:t xml:space="preserve">                                                                                                                                                            решением Совета                                                                                                                                     муниципального образования </w:t>
      </w:r>
    </w:p>
    <w:p w:rsidR="00E56E4C" w:rsidRPr="00E56E4C" w:rsidRDefault="00E56E4C" w:rsidP="00E56E4C">
      <w:pPr>
        <w:pStyle w:val="Style14"/>
        <w:widowControl/>
        <w:ind w:firstLine="709"/>
        <w:jc w:val="right"/>
        <w:rPr>
          <w:rStyle w:val="FontStyle21"/>
          <w:rFonts w:ascii="Times New Roman" w:hAnsi="Times New Roman" w:cs="Times New Roman"/>
          <w:b w:val="0"/>
          <w:i w:val="0"/>
          <w:sz w:val="24"/>
          <w:szCs w:val="24"/>
        </w:rPr>
      </w:pPr>
      <w:r w:rsidRPr="00E56E4C">
        <w:rPr>
          <w:rStyle w:val="FontStyle21"/>
          <w:rFonts w:ascii="Times New Roman" w:hAnsi="Times New Roman" w:cs="Times New Roman"/>
          <w:i w:val="0"/>
          <w:sz w:val="24"/>
          <w:szCs w:val="24"/>
        </w:rPr>
        <w:t>«</w:t>
      </w:r>
      <w:proofErr w:type="spellStart"/>
      <w:r w:rsidRPr="00E56E4C">
        <w:rPr>
          <w:rStyle w:val="FontStyle21"/>
          <w:rFonts w:ascii="Times New Roman" w:hAnsi="Times New Roman" w:cs="Times New Roman"/>
          <w:i w:val="0"/>
          <w:sz w:val="24"/>
          <w:szCs w:val="24"/>
        </w:rPr>
        <w:t>Курченский</w:t>
      </w:r>
      <w:proofErr w:type="spellEnd"/>
      <w:r w:rsidRPr="00E56E4C">
        <w:rPr>
          <w:rStyle w:val="FontStyle21"/>
          <w:rFonts w:ascii="Times New Roman" w:hAnsi="Times New Roman" w:cs="Times New Roman"/>
          <w:i w:val="0"/>
          <w:sz w:val="24"/>
          <w:szCs w:val="24"/>
        </w:rPr>
        <w:t xml:space="preserve"> сельсовет»</w:t>
      </w:r>
    </w:p>
    <w:p w:rsidR="00E56E4C" w:rsidRPr="00E56E4C" w:rsidRDefault="00E56E4C" w:rsidP="00E56E4C">
      <w:pPr>
        <w:pStyle w:val="Style14"/>
        <w:widowControl/>
        <w:ind w:firstLine="709"/>
        <w:jc w:val="right"/>
        <w:rPr>
          <w:rStyle w:val="FontStyle21"/>
          <w:rFonts w:ascii="Times New Roman" w:hAnsi="Times New Roman" w:cs="Times New Roman"/>
          <w:b w:val="0"/>
          <w:i w:val="0"/>
          <w:sz w:val="24"/>
          <w:szCs w:val="24"/>
        </w:rPr>
      </w:pPr>
      <w:r w:rsidRPr="00E56E4C">
        <w:rPr>
          <w:rStyle w:val="FontStyle21"/>
          <w:rFonts w:ascii="Times New Roman" w:hAnsi="Times New Roman" w:cs="Times New Roman"/>
          <w:i w:val="0"/>
          <w:sz w:val="24"/>
          <w:szCs w:val="24"/>
        </w:rPr>
        <w:t xml:space="preserve">от </w:t>
      </w:r>
      <w:r w:rsidR="00BB7060">
        <w:rPr>
          <w:rStyle w:val="FontStyle21"/>
          <w:rFonts w:ascii="Times New Roman" w:hAnsi="Times New Roman" w:cs="Times New Roman"/>
          <w:i w:val="0"/>
          <w:sz w:val="24"/>
          <w:szCs w:val="24"/>
          <w:lang w:val="en-US"/>
        </w:rPr>
        <w:t>21</w:t>
      </w:r>
      <w:bookmarkStart w:id="0" w:name="_GoBack"/>
      <w:bookmarkEnd w:id="0"/>
      <w:r w:rsidRPr="00E56E4C">
        <w:rPr>
          <w:rStyle w:val="FontStyle21"/>
          <w:rFonts w:ascii="Times New Roman" w:hAnsi="Times New Roman" w:cs="Times New Roman"/>
          <w:i w:val="0"/>
          <w:sz w:val="24"/>
          <w:szCs w:val="24"/>
        </w:rPr>
        <w:t>.11.2016г. №8</w:t>
      </w:r>
    </w:p>
    <w:p w:rsidR="00E56E4C" w:rsidRPr="009D2CC2" w:rsidRDefault="00E56E4C" w:rsidP="00E56E4C">
      <w:pPr>
        <w:pStyle w:val="Style14"/>
        <w:widowControl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</w:p>
    <w:p w:rsidR="00E56E4C" w:rsidRPr="009D2CC2" w:rsidRDefault="00E56E4C" w:rsidP="00E56E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2CC2">
        <w:rPr>
          <w:rFonts w:ascii="Times New Roman" w:hAnsi="Times New Roman" w:cs="Times New Roman"/>
          <w:sz w:val="28"/>
          <w:szCs w:val="28"/>
        </w:rPr>
        <w:t>ПОЛОЖЕНИЕ</w:t>
      </w:r>
    </w:p>
    <w:p w:rsidR="00E56E4C" w:rsidRPr="009D2CC2" w:rsidRDefault="00E56E4C" w:rsidP="00E56E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2CC2">
        <w:rPr>
          <w:sz w:val="28"/>
          <w:szCs w:val="28"/>
        </w:rPr>
        <w:t xml:space="preserve">о налоге на имущество физических лиц на территории </w:t>
      </w:r>
    </w:p>
    <w:p w:rsidR="00E56E4C" w:rsidRPr="009D2CC2" w:rsidRDefault="00E56E4C" w:rsidP="00E56E4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D2CC2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Курченский</w:t>
      </w:r>
      <w:proofErr w:type="spellEnd"/>
      <w:r w:rsidRPr="009D2CC2">
        <w:rPr>
          <w:sz w:val="28"/>
          <w:szCs w:val="28"/>
        </w:rPr>
        <w:t xml:space="preserve"> сельсовет»</w:t>
      </w:r>
    </w:p>
    <w:p w:rsidR="00E56E4C" w:rsidRPr="009D2CC2" w:rsidRDefault="00E56E4C" w:rsidP="00E56E4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56E4C" w:rsidRPr="009D2CC2" w:rsidRDefault="00E56E4C" w:rsidP="00E56E4C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9D2CC2">
        <w:rPr>
          <w:sz w:val="28"/>
          <w:szCs w:val="28"/>
        </w:rPr>
        <w:t>1. Общие положения</w:t>
      </w:r>
    </w:p>
    <w:p w:rsidR="00E56E4C" w:rsidRPr="009D2CC2" w:rsidRDefault="00E56E4C" w:rsidP="00E56E4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E56E4C" w:rsidRPr="009D2CC2" w:rsidRDefault="00E56E4C" w:rsidP="00E56E4C">
      <w:pPr>
        <w:widowControl w:val="0"/>
        <w:numPr>
          <w:ilvl w:val="1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</w:t>
      </w:r>
      <w:proofErr w:type="spellStart"/>
      <w:r>
        <w:rPr>
          <w:sz w:val="28"/>
          <w:szCs w:val="28"/>
        </w:rPr>
        <w:t>Курченский</w:t>
      </w:r>
      <w:proofErr w:type="spellEnd"/>
      <w:r w:rsidRPr="009D2CC2">
        <w:rPr>
          <w:sz w:val="28"/>
          <w:szCs w:val="28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E56E4C" w:rsidRPr="009D2CC2" w:rsidRDefault="00E56E4C" w:rsidP="00E56E4C">
      <w:pPr>
        <w:widowControl w:val="0"/>
        <w:numPr>
          <w:ilvl w:val="1"/>
          <w:numId w:val="1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Налоговая база определяется в отношении каждого объекта налогообложения, как его кадастровая стоимость, указанная в государственном кадастре недвижимости по состоянию на 01 января года, являющегося налоговым периодом</w:t>
      </w:r>
    </w:p>
    <w:p w:rsidR="00E56E4C" w:rsidRPr="009D2CC2" w:rsidRDefault="00E56E4C" w:rsidP="00E56E4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56E4C" w:rsidRPr="009D2CC2" w:rsidRDefault="00E56E4C" w:rsidP="00E56E4C">
      <w:pPr>
        <w:widowControl w:val="0"/>
        <w:autoSpaceDE w:val="0"/>
        <w:autoSpaceDN w:val="0"/>
        <w:ind w:firstLine="540"/>
        <w:outlineLvl w:val="0"/>
        <w:rPr>
          <w:sz w:val="28"/>
          <w:szCs w:val="28"/>
        </w:rPr>
      </w:pPr>
      <w:r w:rsidRPr="009D2CC2">
        <w:rPr>
          <w:sz w:val="28"/>
          <w:szCs w:val="28"/>
        </w:rPr>
        <w:t>2. Налоговые ставки</w:t>
      </w:r>
    </w:p>
    <w:p w:rsidR="00E56E4C" w:rsidRPr="009D2CC2" w:rsidRDefault="00E56E4C" w:rsidP="00E56E4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56E4C" w:rsidRPr="009D2CC2" w:rsidRDefault="00E56E4C" w:rsidP="00E56E4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D2CC2">
        <w:rPr>
          <w:sz w:val="28"/>
          <w:szCs w:val="28"/>
        </w:rPr>
        <w:t>Ставки налога на недвижимое имущество устанавливается в следующих размерах:</w:t>
      </w:r>
    </w:p>
    <w:p w:rsidR="00E56E4C" w:rsidRPr="009D2CC2" w:rsidRDefault="00E56E4C" w:rsidP="00E56E4C">
      <w:pPr>
        <w:tabs>
          <w:tab w:val="left" w:pos="96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</w:tblGrid>
      <w:tr w:rsidR="00E56E4C" w:rsidRPr="00E56E4C" w:rsidTr="00C15C86">
        <w:tc>
          <w:tcPr>
            <w:tcW w:w="7196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В отношении объектов</w:t>
            </w:r>
          </w:p>
        </w:tc>
        <w:tc>
          <w:tcPr>
            <w:tcW w:w="2268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Ставка налога</w:t>
            </w:r>
          </w:p>
        </w:tc>
      </w:tr>
      <w:tr w:rsidR="00E56E4C" w:rsidRPr="00E56E4C" w:rsidTr="00C15C86">
        <w:tc>
          <w:tcPr>
            <w:tcW w:w="7196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- жилые дома;</w:t>
            </w:r>
          </w:p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-жилые помещения;</w:t>
            </w:r>
          </w:p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- объекты незавершённого строительства, в случае если проектируемое назначение таких объектов является жилой дом;</w:t>
            </w:r>
          </w:p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 xml:space="preserve">- единый недвижимый комплекс, в состав </w:t>
            </w:r>
            <w:proofErr w:type="gramStart"/>
            <w:r w:rsidRPr="00E56E4C">
              <w:t>которых</w:t>
            </w:r>
            <w:proofErr w:type="gramEnd"/>
            <w:r w:rsidRPr="00E56E4C">
              <w:t xml:space="preserve"> входит хотя бы одно жилое помещение;</w:t>
            </w:r>
          </w:p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 xml:space="preserve">- гараж и </w:t>
            </w:r>
            <w:proofErr w:type="spellStart"/>
            <w:r w:rsidRPr="00E56E4C">
              <w:t>машино</w:t>
            </w:r>
            <w:proofErr w:type="spellEnd"/>
            <w:r w:rsidRPr="00E56E4C">
              <w:t>-место;</w:t>
            </w:r>
          </w:p>
          <w:p w:rsidR="00E56E4C" w:rsidRPr="00E56E4C" w:rsidRDefault="00E56E4C" w:rsidP="00C15C86">
            <w:pPr>
              <w:tabs>
                <w:tab w:val="left" w:pos="960"/>
              </w:tabs>
              <w:jc w:val="both"/>
            </w:pPr>
            <w:r w:rsidRPr="00E56E4C"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E56E4C">
              <w:t>кв.м</w:t>
            </w:r>
            <w:proofErr w:type="spellEnd"/>
            <w:r w:rsidRPr="00E56E4C">
              <w:t>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E56E4C" w:rsidRPr="00E56E4C" w:rsidRDefault="00E56E4C" w:rsidP="00C15C86"/>
          <w:p w:rsidR="00E56E4C" w:rsidRPr="00E56E4C" w:rsidRDefault="00E56E4C" w:rsidP="00C15C86"/>
          <w:p w:rsidR="00E56E4C" w:rsidRPr="00E56E4C" w:rsidRDefault="00E56E4C" w:rsidP="00C15C86">
            <w:pPr>
              <w:ind w:firstLine="709"/>
            </w:pPr>
            <w:r w:rsidRPr="00E56E4C">
              <w:t>0,1%</w:t>
            </w:r>
          </w:p>
        </w:tc>
      </w:tr>
      <w:tr w:rsidR="00E56E4C" w:rsidRPr="00E56E4C" w:rsidTr="00C15C86">
        <w:tc>
          <w:tcPr>
            <w:tcW w:w="7196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- объекты с кадастровой стоимостью свыше 300 млн. рублей</w:t>
            </w:r>
          </w:p>
        </w:tc>
        <w:tc>
          <w:tcPr>
            <w:tcW w:w="2268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  <w:jc w:val="center"/>
            </w:pPr>
            <w:r w:rsidRPr="00E56E4C">
              <w:t>1%</w:t>
            </w:r>
          </w:p>
        </w:tc>
      </w:tr>
      <w:tr w:rsidR="00E56E4C" w:rsidRPr="00E56E4C" w:rsidTr="00C15C86">
        <w:tc>
          <w:tcPr>
            <w:tcW w:w="7196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</w:pPr>
            <w:r w:rsidRPr="00E56E4C">
              <w:t>- прочие объекты налогообложения</w:t>
            </w:r>
          </w:p>
        </w:tc>
        <w:tc>
          <w:tcPr>
            <w:tcW w:w="2268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  <w:jc w:val="center"/>
            </w:pPr>
            <w:r w:rsidRPr="00E56E4C">
              <w:t>0,2%</w:t>
            </w:r>
          </w:p>
        </w:tc>
      </w:tr>
      <w:tr w:rsidR="00E56E4C" w:rsidRPr="00E56E4C" w:rsidTr="00C15C86">
        <w:tc>
          <w:tcPr>
            <w:tcW w:w="7196" w:type="dxa"/>
            <w:shd w:val="clear" w:color="auto" w:fill="auto"/>
          </w:tcPr>
          <w:p w:rsidR="00E56E4C" w:rsidRPr="00E56E4C" w:rsidRDefault="00E56E4C" w:rsidP="00C15C86">
            <w:pPr>
              <w:tabs>
                <w:tab w:val="left" w:pos="960"/>
              </w:tabs>
              <w:jc w:val="both"/>
            </w:pPr>
            <w:r w:rsidRPr="00E56E4C">
              <w:t xml:space="preserve">- </w:t>
            </w:r>
            <w:proofErr w:type="gramStart"/>
            <w:r w:rsidRPr="00E56E4C">
              <w:t>объекты</w:t>
            </w:r>
            <w:proofErr w:type="gramEnd"/>
            <w:r w:rsidRPr="00E56E4C">
              <w:t xml:space="preserve"> включённые в перечень  ⃰  ⃰, определяемый в соответствии с пунктом 7 статьи 378.2 НК РФ и пунктом 10 статьи 378.2 НК РФ административно-деловые, торговые центры, нежилые помещения, которые используются для размещения офисов, торговые объекты общественного питания и бытового обслуживания);</w:t>
            </w:r>
          </w:p>
        </w:tc>
        <w:tc>
          <w:tcPr>
            <w:tcW w:w="2268" w:type="dxa"/>
            <w:shd w:val="clear" w:color="auto" w:fill="auto"/>
          </w:tcPr>
          <w:p w:rsidR="00E56E4C" w:rsidRPr="00E56E4C" w:rsidRDefault="00E56E4C" w:rsidP="00C15C86"/>
          <w:p w:rsidR="00E56E4C" w:rsidRPr="00E56E4C" w:rsidRDefault="00E56E4C" w:rsidP="00C15C86">
            <w:pPr>
              <w:ind w:firstLine="709"/>
            </w:pPr>
            <w:r w:rsidRPr="00E56E4C">
              <w:t xml:space="preserve">    1%</w:t>
            </w:r>
          </w:p>
        </w:tc>
      </w:tr>
    </w:tbl>
    <w:p w:rsidR="00E56E4C" w:rsidRPr="00E56E4C" w:rsidRDefault="00E56E4C" w:rsidP="00E56E4C">
      <w:pPr>
        <w:tabs>
          <w:tab w:val="left" w:pos="709"/>
        </w:tabs>
        <w:ind w:left="1065"/>
      </w:pPr>
    </w:p>
    <w:p w:rsidR="00E56E4C" w:rsidRPr="00E56E4C" w:rsidRDefault="00E56E4C" w:rsidP="00E56E4C">
      <w:pPr>
        <w:tabs>
          <w:tab w:val="left" w:pos="709"/>
        </w:tabs>
        <w:ind w:left="1065"/>
      </w:pPr>
    </w:p>
    <w:p w:rsidR="00E56E4C" w:rsidRPr="009D2CC2" w:rsidRDefault="00E56E4C" w:rsidP="00E56E4C">
      <w:pPr>
        <w:numPr>
          <w:ilvl w:val="0"/>
          <w:numId w:val="2"/>
        </w:numPr>
        <w:tabs>
          <w:tab w:val="left" w:pos="709"/>
        </w:tabs>
        <w:rPr>
          <w:sz w:val="28"/>
          <w:szCs w:val="28"/>
        </w:rPr>
      </w:pPr>
      <w:r w:rsidRPr="009D2CC2">
        <w:rPr>
          <w:sz w:val="28"/>
          <w:szCs w:val="28"/>
        </w:rPr>
        <w:t>Налоговые вычеты.</w:t>
      </w:r>
    </w:p>
    <w:p w:rsidR="00E56E4C" w:rsidRPr="009D2CC2" w:rsidRDefault="00E56E4C" w:rsidP="00E56E4C">
      <w:pPr>
        <w:tabs>
          <w:tab w:val="left" w:pos="709"/>
        </w:tabs>
        <w:ind w:left="1065"/>
        <w:rPr>
          <w:sz w:val="28"/>
          <w:szCs w:val="28"/>
        </w:rPr>
      </w:pPr>
    </w:p>
    <w:p w:rsidR="00E56E4C" w:rsidRPr="009D2CC2" w:rsidRDefault="00E56E4C" w:rsidP="00E56E4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</w:t>
      </w:r>
      <w:r w:rsidRPr="009D2CC2">
        <w:rPr>
          <w:sz w:val="28"/>
          <w:szCs w:val="28"/>
        </w:rPr>
        <w:t>алоговые вычеты,</w:t>
      </w:r>
      <w:r>
        <w:rPr>
          <w:sz w:val="28"/>
          <w:szCs w:val="28"/>
        </w:rPr>
        <w:t xml:space="preserve"> предоставляются</w:t>
      </w:r>
      <w:r w:rsidRPr="009D2CC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9D2CC2">
        <w:rPr>
          <w:sz w:val="28"/>
          <w:szCs w:val="28"/>
        </w:rPr>
        <w:t xml:space="preserve"> статьёй 403 Налогового кодекса Российской Федерации.</w:t>
      </w:r>
    </w:p>
    <w:p w:rsidR="00E56E4C" w:rsidRPr="009D2CC2" w:rsidRDefault="00E56E4C" w:rsidP="00E56E4C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E56E4C" w:rsidRPr="009D2CC2" w:rsidRDefault="00E56E4C" w:rsidP="00E56E4C">
      <w:pPr>
        <w:numPr>
          <w:ilvl w:val="0"/>
          <w:numId w:val="2"/>
        </w:numPr>
        <w:tabs>
          <w:tab w:val="left" w:pos="709"/>
        </w:tabs>
        <w:jc w:val="both"/>
        <w:rPr>
          <w:sz w:val="28"/>
          <w:szCs w:val="28"/>
        </w:rPr>
      </w:pPr>
      <w:r w:rsidRPr="009D2CC2">
        <w:rPr>
          <w:sz w:val="28"/>
          <w:szCs w:val="28"/>
        </w:rPr>
        <w:t>Льготы по налогу.</w:t>
      </w:r>
    </w:p>
    <w:p w:rsidR="00E56E4C" w:rsidRPr="009D2CC2" w:rsidRDefault="00E56E4C" w:rsidP="00E56E4C">
      <w:pPr>
        <w:tabs>
          <w:tab w:val="left" w:pos="709"/>
        </w:tabs>
        <w:jc w:val="both"/>
        <w:rPr>
          <w:sz w:val="28"/>
          <w:szCs w:val="28"/>
        </w:rPr>
      </w:pPr>
    </w:p>
    <w:p w:rsidR="00E56E4C" w:rsidRPr="009D2CC2" w:rsidRDefault="00E56E4C" w:rsidP="00E56E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Налоговые льготы предоставляются в соответствии со </w:t>
      </w:r>
      <w:r w:rsidRPr="009D2CC2">
        <w:rPr>
          <w:sz w:val="28"/>
          <w:szCs w:val="28"/>
        </w:rPr>
        <w:t>статьёй 407 Налогового кодекса Российской Федерации.</w:t>
      </w:r>
    </w:p>
    <w:p w:rsidR="00E56E4C" w:rsidRPr="009D2CC2" w:rsidRDefault="00E56E4C" w:rsidP="00E56E4C">
      <w:pPr>
        <w:rPr>
          <w:sz w:val="28"/>
          <w:szCs w:val="28"/>
        </w:rPr>
      </w:pPr>
    </w:p>
    <w:p w:rsidR="00E56E4C" w:rsidRPr="009D2CC2" w:rsidRDefault="00E56E4C" w:rsidP="00E56E4C">
      <w:pPr>
        <w:rPr>
          <w:sz w:val="28"/>
          <w:szCs w:val="28"/>
        </w:rPr>
      </w:pPr>
    </w:p>
    <w:p w:rsidR="00E56E4C" w:rsidRPr="009D2CC2" w:rsidRDefault="00E56E4C" w:rsidP="00E56E4C">
      <w:pPr>
        <w:rPr>
          <w:sz w:val="28"/>
          <w:szCs w:val="28"/>
        </w:rPr>
      </w:pPr>
    </w:p>
    <w:p w:rsidR="00E56E4C" w:rsidRPr="009D2CC2" w:rsidRDefault="00E56E4C" w:rsidP="00E56E4C">
      <w:pPr>
        <w:rPr>
          <w:sz w:val="28"/>
          <w:szCs w:val="28"/>
        </w:rPr>
      </w:pPr>
    </w:p>
    <w:p w:rsidR="00E56E4C" w:rsidRPr="009D2CC2" w:rsidRDefault="00E56E4C" w:rsidP="00E56E4C">
      <w:pPr>
        <w:rPr>
          <w:sz w:val="28"/>
          <w:szCs w:val="28"/>
        </w:rPr>
      </w:pPr>
    </w:p>
    <w:p w:rsidR="00BB10FE" w:rsidRDefault="00BB10FE"/>
    <w:sectPr w:rsidR="00BB10FE" w:rsidSect="008D4FFE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3071"/>
    <w:multiLevelType w:val="multilevel"/>
    <w:tmpl w:val="A9C8008A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61A96E06"/>
    <w:multiLevelType w:val="multilevel"/>
    <w:tmpl w:val="3B4A17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4C"/>
    <w:rsid w:val="00BB10FE"/>
    <w:rsid w:val="00BB7060"/>
    <w:rsid w:val="00E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E56E4C"/>
    <w:pPr>
      <w:widowControl w:val="0"/>
      <w:autoSpaceDE w:val="0"/>
      <w:autoSpaceDN w:val="0"/>
      <w:adjustRightInd w:val="0"/>
      <w:spacing w:line="247" w:lineRule="exact"/>
      <w:jc w:val="both"/>
    </w:pPr>
  </w:style>
  <w:style w:type="paragraph" w:customStyle="1" w:styleId="Style14">
    <w:name w:val="Style14"/>
    <w:basedOn w:val="a"/>
    <w:rsid w:val="00E56E4C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20">
    <w:name w:val="Font Style20"/>
    <w:rsid w:val="00E56E4C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E56E4C"/>
    <w:rPr>
      <w:rFonts w:ascii="Arial" w:hAnsi="Arial" w:cs="Arial"/>
      <w:b/>
      <w:bCs/>
      <w:i/>
      <w:iCs/>
      <w:sz w:val="22"/>
      <w:szCs w:val="22"/>
    </w:rPr>
  </w:style>
  <w:style w:type="paragraph" w:customStyle="1" w:styleId="ConsPlusNormal">
    <w:name w:val="ConsPlusNormal"/>
    <w:rsid w:val="00E56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rsid w:val="00E56E4C"/>
    <w:pPr>
      <w:widowControl w:val="0"/>
      <w:autoSpaceDE w:val="0"/>
      <w:autoSpaceDN w:val="0"/>
      <w:adjustRightInd w:val="0"/>
      <w:spacing w:line="247" w:lineRule="exact"/>
      <w:jc w:val="both"/>
    </w:pPr>
  </w:style>
  <w:style w:type="paragraph" w:customStyle="1" w:styleId="Style14">
    <w:name w:val="Style14"/>
    <w:basedOn w:val="a"/>
    <w:rsid w:val="00E56E4C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20">
    <w:name w:val="Font Style20"/>
    <w:rsid w:val="00E56E4C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E56E4C"/>
    <w:rPr>
      <w:rFonts w:ascii="Arial" w:hAnsi="Arial" w:cs="Arial"/>
      <w:b/>
      <w:bCs/>
      <w:i/>
      <w:iCs/>
      <w:sz w:val="22"/>
      <w:szCs w:val="22"/>
    </w:rPr>
  </w:style>
  <w:style w:type="paragraph" w:customStyle="1" w:styleId="ConsPlusNormal">
    <w:name w:val="ConsPlusNormal"/>
    <w:rsid w:val="00E56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2017-02-07T12:34:00Z</dcterms:created>
  <dcterms:modified xsi:type="dcterms:W3CDTF">2017-02-08T13:46:00Z</dcterms:modified>
</cp:coreProperties>
</file>