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Утверждено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решением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Совета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Олинский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"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23.11.2016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22/1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Положение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налоге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муниципального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Олинский сельсовет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»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  <w:t xml:space="preserve">положения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Налог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устанавливается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кодексом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Уставом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Олинский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сельсовет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местным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налогом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уплачивается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физическим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лицом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обладающим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правом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собственности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признаваемое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объектом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настоящим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Положением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.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база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определяется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объекта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кадастровая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стоимость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указанная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государственном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кадастре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недвижимости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состоянию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января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являющегося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.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  <w:t xml:space="preserve">Налоговые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6"/>
          <w:shd w:fill="auto" w:val="clear"/>
        </w:rPr>
        <w:t xml:space="preserve">ставки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Ставки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недвижимое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устанавливаются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следующих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размерах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  <w:t xml:space="preserve">:</w:t>
      </w:r>
    </w:p>
    <w:tbl>
      <w:tblPr>
        <w:tblInd w:w="216" w:type="dxa"/>
      </w:tblPr>
      <w:tblGrid>
        <w:gridCol w:w="7655"/>
        <w:gridCol w:w="1701"/>
      </w:tblGrid>
      <w:tr>
        <w:trPr>
          <w:trHeight w:val="1" w:hRule="atLeast"/>
          <w:jc w:val="left"/>
        </w:trPr>
        <w:tc>
          <w:tcPr>
            <w:tcW w:w="7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отношении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объектов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Ставка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налога</w:t>
            </w:r>
          </w:p>
        </w:tc>
      </w:tr>
      <w:tr>
        <w:trPr>
          <w:trHeight w:val="1" w:hRule="atLeast"/>
          <w:jc w:val="left"/>
        </w:trPr>
        <w:tc>
          <w:tcPr>
            <w:tcW w:w="7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помещения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незавершенного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строительства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случае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если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проектируемое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назначение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таких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является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единый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недвижимый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комплекс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состав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входит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хотя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одно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помещение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гараж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машино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место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хозяйственные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строения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сооружения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площадь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каждого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превышает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расположены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земельных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участках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предоставленных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введения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личного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подсобного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дачного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хозяйства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огородничества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садоводства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индивидуального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жилищного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строительства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0,1%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кадастровой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стоимостью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свыше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0, 2%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прочие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налогообложения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0,3%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включенные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перечень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определяемый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соответствии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пунктом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статьи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378.2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пунктом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статьи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378.2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административно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деловые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торговые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центры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нежилые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помещения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используются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размещения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офисов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торговые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общественного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питания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бытового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обслуживания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</w:tr>
    </w:tbl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17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Срок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уплаты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-17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Налог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подлежит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уплате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налогоплательщиками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срок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позднее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декабря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следующего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истекшим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6"/>
          <w:shd w:fill="auto" w:val="clear"/>
        </w:rPr>
        <w:t xml:space="preserve">.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5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17"/>
          <w:position w:val="0"/>
          <w:sz w:val="26"/>
          <w:shd w:fill="auto" w:val="clear"/>
        </w:rPr>
        <w:t xml:space="preserve">4.  </w:t>
      </w:r>
      <w:r>
        <w:rPr>
          <w:rFonts w:ascii="Times New Roman" w:hAnsi="Times New Roman" w:cs="Times New Roman" w:eastAsia="Times New Roman"/>
          <w:b/>
          <w:color w:val="000000"/>
          <w:spacing w:val="-17"/>
          <w:position w:val="0"/>
          <w:sz w:val="26"/>
          <w:shd w:fill="auto" w:val="clear"/>
        </w:rPr>
        <w:t xml:space="preserve">Налоговые</w:t>
      </w:r>
      <w:r>
        <w:rPr>
          <w:rFonts w:ascii="Times New Roman" w:hAnsi="Times New Roman" w:cs="Times New Roman" w:eastAsia="Times New Roman"/>
          <w:b/>
          <w:color w:val="000000"/>
          <w:spacing w:val="-1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-17"/>
          <w:position w:val="0"/>
          <w:sz w:val="26"/>
          <w:shd w:fill="auto" w:val="clear"/>
        </w:rPr>
        <w:t xml:space="preserve">льготы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Установить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граждан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имеющих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собственности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являющееся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объектом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муниципального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Олинский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льготы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auto" w:val="clear"/>
        </w:rPr>
        <w:t xml:space="preserve">установленные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auto" w:val="clear"/>
        </w:rPr>
        <w:t xml:space="preserve">действующим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auto" w:val="clear"/>
        </w:rPr>
        <w:t xml:space="preserve">законодательством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действуют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полном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объеме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.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Лицо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имеющее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право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налоговую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льготу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представляет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заявление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предоставлении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льготы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документы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подтверждающие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право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налогоплательщика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налоговую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льготу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налоговый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орган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своему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выбору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.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Уведомление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выбранных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объектах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которых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предоставляется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льгота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представляется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налогоплательщиком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налоговый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орган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своему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выбору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ноября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являющегося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начиная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которого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указанных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объектов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применяется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льгота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.</w:t>
      </w:r>
    </w:p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4.4. 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Налогоплательщик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представивший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налоговый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орган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уведомление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выбранном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объекте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вправе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ноября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являющегося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представлять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уточненное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уведомление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изменением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объекта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которого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указанном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налоговом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периоде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предоставляется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льгота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