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42" w:rsidRDefault="006F2B42" w:rsidP="006F2B42">
      <w:pPr>
        <w:pStyle w:val="Style6"/>
        <w:widowControl/>
        <w:spacing w:line="274" w:lineRule="exact"/>
        <w:ind w:left="6269"/>
        <w:rPr>
          <w:rStyle w:val="FontStyle20"/>
        </w:rPr>
      </w:pPr>
      <w:r>
        <w:rPr>
          <w:rStyle w:val="FontStyle20"/>
        </w:rPr>
        <w:t>Утверждено</w:t>
      </w:r>
    </w:p>
    <w:p w:rsidR="006F2B42" w:rsidRDefault="006F2B42" w:rsidP="006F2B42">
      <w:pPr>
        <w:pStyle w:val="Style6"/>
        <w:widowControl/>
        <w:spacing w:line="274" w:lineRule="exact"/>
        <w:ind w:left="6264"/>
        <w:rPr>
          <w:rStyle w:val="FontStyle20"/>
        </w:rPr>
      </w:pPr>
      <w:r>
        <w:rPr>
          <w:rStyle w:val="FontStyle20"/>
        </w:rPr>
        <w:t>решением Совета</w:t>
      </w:r>
    </w:p>
    <w:p w:rsidR="006F2B42" w:rsidRDefault="006F2B42" w:rsidP="006F2B42">
      <w:pPr>
        <w:pStyle w:val="Style6"/>
        <w:widowControl/>
        <w:spacing w:line="274" w:lineRule="exact"/>
        <w:ind w:left="6269"/>
        <w:rPr>
          <w:rStyle w:val="FontStyle20"/>
        </w:rPr>
      </w:pPr>
      <w:r>
        <w:rPr>
          <w:rStyle w:val="FontStyle20"/>
        </w:rPr>
        <w:t>МО "</w:t>
      </w:r>
      <w:proofErr w:type="spellStart"/>
      <w:r>
        <w:rPr>
          <w:rStyle w:val="FontStyle20"/>
        </w:rPr>
        <w:t>Седлистинский</w:t>
      </w:r>
      <w:proofErr w:type="spellEnd"/>
      <w:r>
        <w:rPr>
          <w:rStyle w:val="FontStyle20"/>
        </w:rPr>
        <w:t xml:space="preserve"> сельсовет"</w:t>
      </w:r>
    </w:p>
    <w:p w:rsidR="006F2B42" w:rsidRDefault="006F2B42" w:rsidP="006F2B42">
      <w:pPr>
        <w:pStyle w:val="Style6"/>
        <w:widowControl/>
        <w:spacing w:line="274" w:lineRule="exact"/>
        <w:ind w:left="6264"/>
        <w:rPr>
          <w:rStyle w:val="FontStyle20"/>
        </w:rPr>
      </w:pPr>
      <w:r>
        <w:rPr>
          <w:rStyle w:val="FontStyle20"/>
        </w:rPr>
        <w:t>от 21.11.2016 г. № 11/29-5</w:t>
      </w:r>
    </w:p>
    <w:p w:rsidR="006F2B42" w:rsidRDefault="006F2B42" w:rsidP="006F2B42">
      <w:pPr>
        <w:pStyle w:val="Style12"/>
        <w:widowControl/>
        <w:spacing w:line="240" w:lineRule="exact"/>
        <w:ind w:left="2213" w:right="2227"/>
        <w:rPr>
          <w:sz w:val="20"/>
          <w:szCs w:val="20"/>
        </w:rPr>
      </w:pPr>
    </w:p>
    <w:p w:rsidR="006F2B42" w:rsidRDefault="006F2B42" w:rsidP="006F2B42">
      <w:pPr>
        <w:pStyle w:val="Style12"/>
        <w:widowControl/>
        <w:spacing w:line="240" w:lineRule="exact"/>
        <w:ind w:left="2213" w:right="2227"/>
        <w:rPr>
          <w:sz w:val="20"/>
          <w:szCs w:val="20"/>
        </w:rPr>
      </w:pPr>
    </w:p>
    <w:p w:rsidR="006F2B42" w:rsidRDefault="006F2B42" w:rsidP="006F2B42">
      <w:pPr>
        <w:pStyle w:val="Style12"/>
        <w:widowControl/>
        <w:spacing w:before="38" w:line="274" w:lineRule="exact"/>
        <w:ind w:left="2213" w:right="2227"/>
        <w:rPr>
          <w:rStyle w:val="FontStyle21"/>
        </w:rPr>
      </w:pPr>
      <w:r>
        <w:rPr>
          <w:rStyle w:val="FontStyle21"/>
        </w:rPr>
        <w:t>Положение о налоге на имущество физических лиц на территории МО "</w:t>
      </w:r>
      <w:proofErr w:type="spellStart"/>
      <w:r>
        <w:rPr>
          <w:rStyle w:val="FontStyle21"/>
        </w:rPr>
        <w:t>Седлистинский</w:t>
      </w:r>
      <w:proofErr w:type="spellEnd"/>
      <w:r>
        <w:rPr>
          <w:rStyle w:val="FontStyle21"/>
        </w:rPr>
        <w:t xml:space="preserve"> сельсовет»</w:t>
      </w:r>
    </w:p>
    <w:p w:rsidR="006F2B42" w:rsidRDefault="006F2B42" w:rsidP="006F2B42">
      <w:pPr>
        <w:pStyle w:val="Style15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6F2B42" w:rsidRDefault="006F2B42" w:rsidP="006F2B42">
      <w:pPr>
        <w:pStyle w:val="Style15"/>
        <w:widowControl/>
        <w:tabs>
          <w:tab w:val="left" w:pos="283"/>
        </w:tabs>
        <w:spacing w:before="43"/>
        <w:ind w:right="19"/>
        <w:jc w:val="center"/>
        <w:rPr>
          <w:rStyle w:val="FontStyle21"/>
        </w:rPr>
      </w:pPr>
      <w:r>
        <w:rPr>
          <w:rStyle w:val="FontStyle21"/>
        </w:rPr>
        <w:t>1.</w:t>
      </w: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</w:rPr>
        <w:t>Общие положения</w:t>
      </w:r>
    </w:p>
    <w:p w:rsidR="006F2B42" w:rsidRDefault="006F2B42" w:rsidP="006F2B42">
      <w:pPr>
        <w:pStyle w:val="Style14"/>
        <w:widowControl/>
        <w:numPr>
          <w:ilvl w:val="0"/>
          <w:numId w:val="1"/>
        </w:numPr>
        <w:tabs>
          <w:tab w:val="left" w:pos="974"/>
        </w:tabs>
        <w:spacing w:before="221" w:line="274" w:lineRule="exact"/>
        <w:rPr>
          <w:rStyle w:val="FontStyle20"/>
        </w:rPr>
      </w:pPr>
      <w:r>
        <w:rPr>
          <w:rStyle w:val="FontStyle20"/>
        </w:rPr>
        <w:t xml:space="preserve">Налог на имущество физических лиц устанавливается в соответствии с Налоговым кодексом Российской Федерации, Уставом МО « </w:t>
      </w:r>
      <w:proofErr w:type="spellStart"/>
      <w:r>
        <w:rPr>
          <w:rStyle w:val="FontStyle20"/>
        </w:rPr>
        <w:t>Седлистинский</w:t>
      </w:r>
      <w:proofErr w:type="spellEnd"/>
      <w:r>
        <w:rPr>
          <w:rStyle w:val="FontStyle20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F2B42" w:rsidRDefault="006F2B42" w:rsidP="006F2B42">
      <w:pPr>
        <w:pStyle w:val="Style14"/>
        <w:widowControl/>
        <w:numPr>
          <w:ilvl w:val="0"/>
          <w:numId w:val="1"/>
        </w:numPr>
        <w:tabs>
          <w:tab w:val="left" w:pos="974"/>
        </w:tabs>
        <w:spacing w:line="274" w:lineRule="exact"/>
        <w:ind w:right="5"/>
        <w:rPr>
          <w:rStyle w:val="FontStyle20"/>
        </w:rPr>
      </w:pPr>
      <w:r>
        <w:rPr>
          <w:rStyle w:val="FontStyle20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F2B42" w:rsidRDefault="006F2B42" w:rsidP="006F2B42">
      <w:pPr>
        <w:pStyle w:val="Style15"/>
        <w:widowControl/>
        <w:tabs>
          <w:tab w:val="left" w:pos="245"/>
        </w:tabs>
        <w:spacing w:before="192"/>
        <w:ind w:right="38"/>
        <w:jc w:val="center"/>
        <w:rPr>
          <w:rStyle w:val="FontStyle21"/>
        </w:rPr>
      </w:pPr>
      <w:r>
        <w:rPr>
          <w:rStyle w:val="FontStyle21"/>
        </w:rPr>
        <w:t>2.</w:t>
      </w: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</w:rPr>
        <w:t>Налоговые ставки</w:t>
      </w:r>
    </w:p>
    <w:p w:rsidR="006F2B42" w:rsidRDefault="006F2B42" w:rsidP="006F2B42">
      <w:pPr>
        <w:pStyle w:val="Style16"/>
        <w:widowControl/>
        <w:spacing w:before="101"/>
        <w:ind w:left="533"/>
        <w:jc w:val="left"/>
        <w:rPr>
          <w:rStyle w:val="FontStyle20"/>
        </w:rPr>
      </w:pPr>
      <w:r>
        <w:rPr>
          <w:rStyle w:val="FontStyle20"/>
        </w:rPr>
        <w:t>Установить налоговые ставки в следующих размерах</w:t>
      </w:r>
    </w:p>
    <w:tbl>
      <w:tblPr>
        <w:tblW w:w="99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1"/>
        <w:gridCol w:w="3549"/>
        <w:gridCol w:w="1909"/>
      </w:tblGrid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84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Объект налогообложения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ind w:left="168" w:right="12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Кадастровая стоимость объекта налогообложения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ind w:left="370" w:right="336"/>
              <w:rPr>
                <w:rStyle w:val="FontStyle20"/>
              </w:rPr>
            </w:pPr>
            <w:r>
              <w:rPr>
                <w:rStyle w:val="FontStyle20"/>
              </w:rPr>
              <w:t>Ставка налога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14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- жилые дома;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10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до 1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0,1 %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53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ind w:left="10" w:firstLine="10"/>
              <w:rPr>
                <w:rStyle w:val="FontStyle20"/>
              </w:rPr>
            </w:pPr>
            <w:r>
              <w:rPr>
                <w:rStyle w:val="FontStyle20"/>
              </w:rPr>
              <w:t>свыше 1 млн. рублей до 5 млн. рублей включительно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0,2%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spacing w:line="274" w:lineRule="exact"/>
              <w:ind w:left="5" w:firstLine="10"/>
              <w:rPr>
                <w:rStyle w:val="FontStyle20"/>
              </w:rPr>
            </w:pPr>
            <w:r>
              <w:rPr>
                <w:rStyle w:val="FontStyle20"/>
              </w:rPr>
              <w:t>свыше 5 млн. рублей до 300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0,3%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10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- жилые помещения;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10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до 1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0,1%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53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spacing w:line="317" w:lineRule="exact"/>
              <w:ind w:left="5" w:right="403"/>
              <w:rPr>
                <w:rStyle w:val="FontStyle20"/>
              </w:rPr>
            </w:pPr>
            <w:r>
              <w:rPr>
                <w:rStyle w:val="FontStyle20"/>
              </w:rPr>
              <w:t>свыше 1 млн. рублей до 5 млн. рублей включительно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0,2%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spacing w:line="312" w:lineRule="exact"/>
              <w:ind w:right="168"/>
              <w:rPr>
                <w:rStyle w:val="FontStyle20"/>
              </w:rPr>
            </w:pPr>
            <w:r>
              <w:rPr>
                <w:rStyle w:val="FontStyle20"/>
              </w:rPr>
              <w:t>свыше 5 млн. рублей до 300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0,3%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pStyle w:val="Style8"/>
              <w:widowControl/>
              <w:spacing w:line="274" w:lineRule="exact"/>
              <w:ind w:left="24"/>
              <w:rPr>
                <w:rStyle w:val="FontStyle20"/>
              </w:rPr>
            </w:pPr>
            <w:r>
              <w:rPr>
                <w:rStyle w:val="FontStyle20"/>
              </w:rPr>
              <w:t>объекты          незавершенного строительства,      в      случае      если проектируемое      назначение      таких объектов является жилой дом;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>до 1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0,1%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53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ind w:hanging="5"/>
              <w:rPr>
                <w:rStyle w:val="FontStyle20"/>
              </w:rPr>
            </w:pPr>
            <w:r>
              <w:rPr>
                <w:rStyle w:val="FontStyle20"/>
              </w:rPr>
              <w:t>свыше 1 млн. рублей до 5 млн. рублей включительно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0,2%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rPr>
                <w:rStyle w:val="FontStyle20"/>
              </w:rPr>
            </w:pPr>
          </w:p>
          <w:p w:rsidR="006F2B42" w:rsidRDefault="006F2B42" w:rsidP="00542F46">
            <w:pPr>
              <w:rPr>
                <w:rStyle w:val="FontStyle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ind w:right="5" w:hanging="5"/>
              <w:rPr>
                <w:rStyle w:val="FontStyle20"/>
              </w:rPr>
            </w:pPr>
            <w:r>
              <w:rPr>
                <w:rStyle w:val="FontStyle20"/>
              </w:rPr>
              <w:t>свыше 5 млн. рублей до 300 млн. рублей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0,3%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9"/>
              <w:widowControl/>
              <w:spacing w:line="312" w:lineRule="exact"/>
              <w:ind w:left="10" w:right="533"/>
              <w:rPr>
                <w:rStyle w:val="FontStyle20"/>
              </w:rPr>
            </w:pPr>
            <w:r>
              <w:rPr>
                <w:rStyle w:val="FontStyle20"/>
              </w:rPr>
              <w:t xml:space="preserve">- единый недвижимый комплекс, в состав </w:t>
            </w:r>
            <w:proofErr w:type="gramStart"/>
            <w:r>
              <w:rPr>
                <w:rStyle w:val="FontStyle20"/>
              </w:rPr>
              <w:t>которых</w:t>
            </w:r>
            <w:proofErr w:type="gramEnd"/>
            <w:r>
              <w:rPr>
                <w:rStyle w:val="FontStyle20"/>
              </w:rPr>
              <w:t xml:space="preserve"> входит хотя бы одно жилое помещение;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3"/>
              <w:widowControl/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0,3%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ind w:left="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 xml:space="preserve">- гараж и </w:t>
            </w:r>
            <w:proofErr w:type="spellStart"/>
            <w:r>
              <w:rPr>
                <w:rStyle w:val="FontStyle20"/>
              </w:rPr>
              <w:t>машино</w:t>
            </w:r>
            <w:proofErr w:type="spellEnd"/>
            <w:r>
              <w:rPr>
                <w:rStyle w:val="FontStyle20"/>
              </w:rPr>
              <w:t>-место;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3"/>
              <w:widowControl/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0"/>
              <w:widowControl/>
              <w:spacing w:line="240" w:lineRule="auto"/>
              <w:rPr>
                <w:rStyle w:val="FontStyle20"/>
              </w:rPr>
            </w:pPr>
            <w:r>
              <w:rPr>
                <w:rStyle w:val="FontStyle20"/>
              </w:rPr>
              <w:t>0,3%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spacing w:line="240" w:lineRule="auto"/>
              <w:ind w:left="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20"/>
              </w:rPr>
              <w:t>млн</w:t>
            </w:r>
            <w:proofErr w:type="gramEnd"/>
            <w:r>
              <w:rPr>
                <w:rStyle w:val="FontStyle20"/>
              </w:rPr>
              <w:t xml:space="preserve"> руб.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3"/>
              <w:widowControl/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rPr>
                <w:rStyle w:val="FontStyle20"/>
              </w:rPr>
            </w:pPr>
            <w:r>
              <w:rPr>
                <w:rStyle w:val="FontStyle20"/>
              </w:rPr>
              <w:t>2%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ind w:left="5"/>
              <w:jc w:val="left"/>
              <w:rPr>
                <w:rStyle w:val="FontStyle20"/>
              </w:rPr>
            </w:pPr>
            <w:r>
              <w:rPr>
                <w:rStyle w:val="FontStyle20"/>
              </w:rPr>
              <w:lastRenderedPageBreak/>
              <w:t>- прочие объекты налогообложения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3"/>
              <w:widowControl/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rPr>
                <w:rStyle w:val="FontStyle20"/>
              </w:rPr>
            </w:pPr>
            <w:r>
              <w:rPr>
                <w:rStyle w:val="FontStyle20"/>
              </w:rPr>
              <w:t>0,5%</w:t>
            </w:r>
          </w:p>
        </w:tc>
      </w:tr>
      <w:tr w:rsidR="006F2B42" w:rsidTr="006F2B42">
        <w:tblPrEx>
          <w:tblCellMar>
            <w:top w:w="0" w:type="dxa"/>
            <w:bottom w:w="0" w:type="dxa"/>
          </w:tblCellMar>
        </w:tblPrEx>
        <w:trPr>
          <w:trHeight w:hRule="exact" w:val="2871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spacing w:line="240" w:lineRule="auto"/>
              <w:ind w:left="5"/>
              <w:jc w:val="left"/>
              <w:rPr>
                <w:rStyle w:val="FontStyle20"/>
              </w:rPr>
            </w:pPr>
            <w:proofErr w:type="gramStart"/>
            <w:r>
              <w:rPr>
                <w:rStyle w:val="FontStyle20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542F46">
            <w:pPr>
              <w:pStyle w:val="Style13"/>
              <w:widowControl/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42" w:rsidRDefault="006F2B42" w:rsidP="006F2B42">
            <w:pPr>
              <w:pStyle w:val="Style10"/>
              <w:rPr>
                <w:rStyle w:val="FontStyle20"/>
              </w:rPr>
            </w:pPr>
            <w:r>
              <w:rPr>
                <w:rStyle w:val="FontStyle20"/>
              </w:rPr>
              <w:t>2%</w:t>
            </w:r>
          </w:p>
        </w:tc>
      </w:tr>
    </w:tbl>
    <w:p w:rsidR="006F2B42" w:rsidRDefault="006F2B42" w:rsidP="006F2B42">
      <w:pPr>
        <w:pStyle w:val="Style12"/>
        <w:widowControl/>
        <w:spacing w:line="240" w:lineRule="auto"/>
        <w:ind w:left="374"/>
        <w:rPr>
          <w:rStyle w:val="FontStyle21"/>
        </w:rPr>
      </w:pPr>
      <w:r>
        <w:rPr>
          <w:rStyle w:val="FontStyle21"/>
        </w:rPr>
        <w:t>3. Налог</w:t>
      </w:r>
      <w:bookmarkStart w:id="0" w:name="_GoBack"/>
      <w:bookmarkEnd w:id="0"/>
      <w:r>
        <w:rPr>
          <w:rStyle w:val="FontStyle21"/>
        </w:rPr>
        <w:t>овые вычеты</w:t>
      </w:r>
    </w:p>
    <w:p w:rsidR="006F2B42" w:rsidRDefault="006F2B42" w:rsidP="006F2B42">
      <w:pPr>
        <w:pStyle w:val="Style3"/>
        <w:widowControl/>
        <w:spacing w:before="101" w:line="240" w:lineRule="auto"/>
        <w:ind w:left="499" w:firstLine="0"/>
        <w:rPr>
          <w:rStyle w:val="FontStyle20"/>
        </w:rPr>
      </w:pPr>
      <w:r>
        <w:rPr>
          <w:rStyle w:val="FontStyle20"/>
        </w:rPr>
        <w:t>В соответствии со статьей 403 Налогового Кодекса РФ</w:t>
      </w:r>
    </w:p>
    <w:p w:rsidR="006F2B42" w:rsidRDefault="006F2B42" w:rsidP="006F2B42">
      <w:pPr>
        <w:pStyle w:val="Style3"/>
        <w:widowControl/>
        <w:spacing w:before="230" w:line="274" w:lineRule="exact"/>
        <w:ind w:left="10" w:firstLine="571"/>
        <w:jc w:val="both"/>
        <w:rPr>
          <w:rStyle w:val="FontStyle20"/>
        </w:rPr>
      </w:pPr>
      <w:r>
        <w:rPr>
          <w:rStyle w:val="FontStyle20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6F2B42" w:rsidRDefault="006F2B42" w:rsidP="006F2B42">
      <w:pPr>
        <w:pStyle w:val="Style3"/>
        <w:widowControl/>
        <w:spacing w:line="274" w:lineRule="exact"/>
        <w:ind w:left="10" w:firstLine="566"/>
        <w:jc w:val="both"/>
        <w:rPr>
          <w:rStyle w:val="FontStyle20"/>
        </w:rPr>
      </w:pPr>
      <w:r>
        <w:rPr>
          <w:rStyle w:val="FontStyle20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F2B42" w:rsidRDefault="006F2B42" w:rsidP="006F2B42">
      <w:pPr>
        <w:pStyle w:val="Style3"/>
        <w:widowControl/>
        <w:spacing w:line="274" w:lineRule="exact"/>
        <w:ind w:left="34" w:right="5" w:firstLine="600"/>
        <w:jc w:val="both"/>
        <w:rPr>
          <w:rStyle w:val="FontStyle20"/>
        </w:rPr>
      </w:pPr>
      <w:r>
        <w:rPr>
          <w:rStyle w:val="FontStyle20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F2B42" w:rsidRDefault="006F2B42" w:rsidP="006F2B42">
      <w:pPr>
        <w:pStyle w:val="Style3"/>
        <w:widowControl/>
        <w:spacing w:line="274" w:lineRule="exact"/>
        <w:ind w:left="38" w:right="10" w:firstLine="552"/>
        <w:jc w:val="both"/>
        <w:rPr>
          <w:rStyle w:val="FontStyle20"/>
        </w:rPr>
      </w:pPr>
      <w:r>
        <w:rPr>
          <w:rStyle w:val="FontStyle20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F2B42" w:rsidRDefault="006F2B42" w:rsidP="006F2B42">
      <w:pPr>
        <w:pStyle w:val="Style6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6F2B42" w:rsidRDefault="006F2B42" w:rsidP="006F2B42">
      <w:pPr>
        <w:pStyle w:val="Style6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6F2B42" w:rsidRDefault="006F2B42" w:rsidP="006F2B42">
      <w:pPr>
        <w:pStyle w:val="Style6"/>
        <w:widowControl/>
        <w:spacing w:before="38"/>
        <w:ind w:right="10"/>
        <w:jc w:val="center"/>
        <w:rPr>
          <w:rStyle w:val="FontStyle20"/>
        </w:rPr>
      </w:pPr>
      <w:r>
        <w:rPr>
          <w:rStyle w:val="FontStyle20"/>
        </w:rPr>
        <w:t>4. Налоговые льготы</w:t>
      </w:r>
    </w:p>
    <w:p w:rsidR="006F2B42" w:rsidRDefault="006F2B42" w:rsidP="006F2B42">
      <w:pPr>
        <w:pStyle w:val="Style14"/>
        <w:widowControl/>
        <w:numPr>
          <w:ilvl w:val="0"/>
          <w:numId w:val="2"/>
        </w:numPr>
        <w:tabs>
          <w:tab w:val="left" w:pos="979"/>
        </w:tabs>
        <w:spacing w:before="101" w:line="274" w:lineRule="exact"/>
        <w:ind w:left="10" w:right="10" w:firstLine="557"/>
        <w:rPr>
          <w:rStyle w:val="FontStyle20"/>
        </w:rPr>
      </w:pPr>
      <w:r>
        <w:rPr>
          <w:rStyle w:val="FontStyle20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Style w:val="FontStyle20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Style w:val="FontStyle20"/>
        </w:rPr>
        <w:t xml:space="preserve"> налоговых льгот.</w:t>
      </w:r>
    </w:p>
    <w:p w:rsidR="006F2B42" w:rsidRDefault="006F2B42" w:rsidP="006F2B42">
      <w:pPr>
        <w:pStyle w:val="Style14"/>
        <w:widowControl/>
        <w:numPr>
          <w:ilvl w:val="0"/>
          <w:numId w:val="2"/>
        </w:numPr>
        <w:tabs>
          <w:tab w:val="left" w:pos="979"/>
        </w:tabs>
        <w:spacing w:line="274" w:lineRule="exact"/>
        <w:ind w:left="10" w:right="24" w:firstLine="557"/>
        <w:rPr>
          <w:rStyle w:val="FontStyle20"/>
        </w:rPr>
      </w:pPr>
      <w:r>
        <w:rPr>
          <w:rStyle w:val="FontStyle20"/>
        </w:rPr>
        <w:t>Налоговая льгота предоставляется в отношении следующих видов объектов налогообложения:</w:t>
      </w:r>
    </w:p>
    <w:p w:rsidR="006F2B42" w:rsidRDefault="006F2B42" w:rsidP="006F2B42">
      <w:pPr>
        <w:rPr>
          <w:sz w:val="2"/>
          <w:szCs w:val="2"/>
        </w:rPr>
      </w:pPr>
    </w:p>
    <w:p w:rsidR="006F2B42" w:rsidRDefault="006F2B42" w:rsidP="006F2B42">
      <w:pPr>
        <w:pStyle w:val="Style14"/>
        <w:widowControl/>
        <w:numPr>
          <w:ilvl w:val="0"/>
          <w:numId w:val="3"/>
        </w:numPr>
        <w:tabs>
          <w:tab w:val="left" w:pos="816"/>
        </w:tabs>
        <w:spacing w:line="274" w:lineRule="exact"/>
        <w:ind w:left="562" w:firstLine="0"/>
        <w:jc w:val="left"/>
        <w:rPr>
          <w:rStyle w:val="FontStyle20"/>
        </w:rPr>
      </w:pPr>
      <w:r>
        <w:rPr>
          <w:rStyle w:val="FontStyle20"/>
        </w:rPr>
        <w:t>квартира или комната;</w:t>
      </w:r>
    </w:p>
    <w:p w:rsidR="006F2B42" w:rsidRDefault="006F2B42" w:rsidP="006F2B42">
      <w:pPr>
        <w:pStyle w:val="Style14"/>
        <w:widowControl/>
        <w:numPr>
          <w:ilvl w:val="0"/>
          <w:numId w:val="3"/>
        </w:numPr>
        <w:tabs>
          <w:tab w:val="left" w:pos="816"/>
        </w:tabs>
        <w:spacing w:line="274" w:lineRule="exact"/>
        <w:ind w:left="562" w:firstLine="0"/>
        <w:jc w:val="left"/>
        <w:rPr>
          <w:rStyle w:val="FontStyle20"/>
        </w:rPr>
      </w:pPr>
      <w:r>
        <w:rPr>
          <w:rStyle w:val="FontStyle20"/>
        </w:rPr>
        <w:t>жилой дом;</w:t>
      </w:r>
    </w:p>
    <w:p w:rsidR="006F2B42" w:rsidRDefault="006F2B42" w:rsidP="006F2B42">
      <w:pPr>
        <w:pStyle w:val="Style14"/>
        <w:widowControl/>
        <w:tabs>
          <w:tab w:val="left" w:pos="941"/>
        </w:tabs>
        <w:spacing w:line="274" w:lineRule="exact"/>
        <w:ind w:right="29" w:firstLine="566"/>
        <w:rPr>
          <w:rStyle w:val="FontStyle20"/>
        </w:rPr>
      </w:pPr>
      <w:r>
        <w:rPr>
          <w:rStyle w:val="FontStyle20"/>
        </w:rPr>
        <w:t>3)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хозяйственные строения или сооружения, площадь каждого из которых не</w:t>
      </w:r>
      <w:r>
        <w:rPr>
          <w:rStyle w:val="FontStyle20"/>
        </w:rPr>
        <w:br/>
        <w:t>превышает 50 квадратных метров и которые расположены на земельных участках,</w:t>
      </w:r>
      <w:r>
        <w:rPr>
          <w:rStyle w:val="FontStyle20"/>
        </w:rPr>
        <w:br/>
        <w:t>предоставленные для ведения личного подсобного, дачного хозяйства, огородничества,</w:t>
      </w:r>
      <w:r>
        <w:rPr>
          <w:rStyle w:val="FontStyle20"/>
        </w:rPr>
        <w:br/>
        <w:t>садоводства или индивидуального жилищного строительства;</w:t>
      </w:r>
    </w:p>
    <w:p w:rsidR="006F2B42" w:rsidRDefault="006F2B42" w:rsidP="006F2B42">
      <w:pPr>
        <w:pStyle w:val="Style14"/>
        <w:widowControl/>
        <w:tabs>
          <w:tab w:val="left" w:pos="806"/>
        </w:tabs>
        <w:spacing w:line="274" w:lineRule="exact"/>
        <w:ind w:left="552" w:firstLine="0"/>
        <w:jc w:val="left"/>
        <w:rPr>
          <w:rStyle w:val="FontStyle20"/>
        </w:rPr>
      </w:pPr>
      <w:r>
        <w:rPr>
          <w:rStyle w:val="FontStyle20"/>
        </w:rPr>
        <w:t>4)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 xml:space="preserve">гараж или </w:t>
      </w:r>
      <w:proofErr w:type="spellStart"/>
      <w:r>
        <w:rPr>
          <w:rStyle w:val="FontStyle20"/>
        </w:rPr>
        <w:t>машино</w:t>
      </w:r>
      <w:proofErr w:type="spellEnd"/>
      <w:r>
        <w:rPr>
          <w:rStyle w:val="FontStyle20"/>
        </w:rPr>
        <w:t>-место.</w:t>
      </w:r>
    </w:p>
    <w:p w:rsidR="00E718F8" w:rsidRDefault="00E718F8"/>
    <w:sectPr w:rsidR="00E7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6E1"/>
    <w:multiLevelType w:val="singleLevel"/>
    <w:tmpl w:val="3D30BB3E"/>
    <w:lvl w:ilvl="0">
      <w:start w:val="1"/>
      <w:numFmt w:val="decimal"/>
      <w:lvlText w:val="4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">
    <w:nsid w:val="237C0B9A"/>
    <w:multiLevelType w:val="singleLevel"/>
    <w:tmpl w:val="A1F255F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66017A57"/>
    <w:multiLevelType w:val="singleLevel"/>
    <w:tmpl w:val="76646BD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42"/>
    <w:rsid w:val="006F2B42"/>
    <w:rsid w:val="00E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F2B42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6F2B4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5" w:lineRule="exact"/>
      <w:ind w:firstLine="9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6" w:lineRule="exact"/>
      <w:ind w:firstLine="5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F2B42"/>
    <w:pPr>
      <w:widowControl w:val="0"/>
      <w:autoSpaceDE w:val="0"/>
      <w:autoSpaceDN w:val="0"/>
      <w:adjustRightInd w:val="0"/>
      <w:spacing w:after="0" w:line="314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F2B42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6F2B4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5" w:lineRule="exact"/>
      <w:ind w:firstLine="9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F2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6" w:lineRule="exact"/>
      <w:ind w:firstLine="5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F2B4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F2B42"/>
    <w:pPr>
      <w:widowControl w:val="0"/>
      <w:autoSpaceDE w:val="0"/>
      <w:autoSpaceDN w:val="0"/>
      <w:adjustRightInd w:val="0"/>
      <w:spacing w:after="0" w:line="314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2017-01-02T18:15:00Z</dcterms:created>
  <dcterms:modified xsi:type="dcterms:W3CDTF">2017-01-02T18:20:00Z</dcterms:modified>
</cp:coreProperties>
</file>