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A0" w:rsidRPr="00200347" w:rsidRDefault="009103A0" w:rsidP="009103A0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</w:t>
      </w:r>
      <w:bookmarkStart w:id="0" w:name="_GoBack"/>
      <w:bookmarkEnd w:id="0"/>
      <w:r w:rsidRPr="0020034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Утверждено</w:t>
      </w:r>
    </w:p>
    <w:p w:rsidR="009103A0" w:rsidRPr="00200347" w:rsidRDefault="009103A0" w:rsidP="009103A0">
      <w:pPr>
        <w:spacing w:after="0" w:line="240" w:lineRule="auto"/>
        <w:ind w:left="623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w:anchor="sub_0" w:history="1">
        <w:r w:rsidRPr="00200347">
          <w:rPr>
            <w:rStyle w:val="a5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решением</w:t>
        </w:r>
      </w:hyperlink>
      <w:r w:rsidRPr="0020034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Совета</w:t>
      </w:r>
    </w:p>
    <w:p w:rsidR="009103A0" w:rsidRPr="00200347" w:rsidRDefault="009103A0" w:rsidP="009103A0">
      <w:pPr>
        <w:spacing w:after="0" w:line="240" w:lineRule="auto"/>
        <w:ind w:left="623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34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МО "Село Трудфронт»</w:t>
      </w:r>
    </w:p>
    <w:p w:rsidR="009103A0" w:rsidRPr="00200347" w:rsidRDefault="009103A0" w:rsidP="009103A0">
      <w:pPr>
        <w:spacing w:after="0" w:line="240" w:lineRule="auto"/>
        <w:ind w:left="623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34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от    18.11.2016г. № 47/16</w:t>
      </w:r>
    </w:p>
    <w:p w:rsidR="009103A0" w:rsidRPr="00200347" w:rsidRDefault="009103A0" w:rsidP="009103A0">
      <w:pPr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3A0" w:rsidRPr="00200347" w:rsidRDefault="009103A0" w:rsidP="009103A0">
      <w:pPr>
        <w:pStyle w:val="1"/>
        <w:rPr>
          <w:b w:val="0"/>
          <w:color w:val="000000" w:themeColor="text1"/>
          <w:sz w:val="24"/>
        </w:rPr>
      </w:pPr>
      <w:r w:rsidRPr="00200347">
        <w:rPr>
          <w:b w:val="0"/>
          <w:color w:val="000000" w:themeColor="text1"/>
          <w:sz w:val="24"/>
        </w:rPr>
        <w:t>Положение</w:t>
      </w:r>
      <w:r w:rsidRPr="00200347">
        <w:rPr>
          <w:b w:val="0"/>
          <w:color w:val="000000" w:themeColor="text1"/>
          <w:sz w:val="24"/>
        </w:rPr>
        <w:br/>
        <w:t xml:space="preserve">о налоге на имущество физических лиц </w:t>
      </w:r>
    </w:p>
    <w:p w:rsidR="009103A0" w:rsidRPr="00200347" w:rsidRDefault="009103A0" w:rsidP="009103A0">
      <w:pPr>
        <w:pStyle w:val="1"/>
        <w:rPr>
          <w:b w:val="0"/>
          <w:color w:val="000000" w:themeColor="text1"/>
          <w:sz w:val="24"/>
        </w:rPr>
      </w:pPr>
      <w:r w:rsidRPr="00200347">
        <w:rPr>
          <w:b w:val="0"/>
          <w:color w:val="000000" w:themeColor="text1"/>
          <w:sz w:val="24"/>
        </w:rPr>
        <w:t>на территории МО "Село Трудфронт»</w:t>
      </w:r>
    </w:p>
    <w:p w:rsidR="009103A0" w:rsidRPr="00200347" w:rsidRDefault="009103A0" w:rsidP="009103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3A0" w:rsidRPr="00200347" w:rsidRDefault="009103A0" w:rsidP="009103A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03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200347">
          <w:rPr>
            <w:rStyle w:val="a5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Налоговым кодексом</w:t>
        </w:r>
      </w:hyperlink>
      <w:r w:rsidRPr="00200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Уставом МО "Село Трудфронт»,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9103A0" w:rsidRPr="00200347" w:rsidRDefault="009103A0" w:rsidP="009103A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9103A0" w:rsidRPr="00200347" w:rsidRDefault="009103A0" w:rsidP="009103A0">
      <w:pPr>
        <w:pStyle w:val="1"/>
        <w:rPr>
          <w:color w:val="000000" w:themeColor="text1"/>
          <w:sz w:val="24"/>
        </w:rPr>
      </w:pPr>
      <w:r w:rsidRPr="00200347">
        <w:rPr>
          <w:color w:val="000000" w:themeColor="text1"/>
          <w:sz w:val="24"/>
        </w:rPr>
        <w:t>2. Налоговые ставки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hAnsi="Times New Roman" w:cs="Times New Roman"/>
          <w:color w:val="000000" w:themeColor="text1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4364"/>
        <w:gridCol w:w="2210"/>
      </w:tblGrid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 налогообложения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налога, %</w:t>
            </w:r>
          </w:p>
        </w:tc>
      </w:tr>
      <w:tr w:rsidR="009103A0" w:rsidRPr="00200347" w:rsidTr="00967A16">
        <w:tc>
          <w:tcPr>
            <w:tcW w:w="2890" w:type="dxa"/>
            <w:vMerge w:val="restart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9103A0" w:rsidRPr="00200347" w:rsidTr="00967A16">
        <w:tc>
          <w:tcPr>
            <w:tcW w:w="2890" w:type="dxa"/>
            <w:vMerge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свыше 1  до 2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9103A0" w:rsidRPr="00200347" w:rsidTr="00967A16">
        <w:tc>
          <w:tcPr>
            <w:tcW w:w="2890" w:type="dxa"/>
            <w:vMerge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свыше 2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до 300 млн рублей включительно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9103A0" w:rsidRPr="00200347" w:rsidTr="00967A16">
        <w:tc>
          <w:tcPr>
            <w:tcW w:w="2890" w:type="dxa"/>
            <w:vMerge w:val="restart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Жилое помещение (квартира, комната)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9103A0" w:rsidRPr="00200347" w:rsidTr="00967A16">
        <w:tc>
          <w:tcPr>
            <w:tcW w:w="2890" w:type="dxa"/>
            <w:vMerge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свыше 1 до 2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9103A0" w:rsidRPr="00200347" w:rsidTr="00967A16">
        <w:tc>
          <w:tcPr>
            <w:tcW w:w="2890" w:type="dxa"/>
            <w:vMerge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свыше 2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до 300 млн рублей включительно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Гараж, </w:t>
            </w:r>
            <w:proofErr w:type="spell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-место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300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незавершенного строительства, в случае если проектируемое  назначение  таких объектов является  жилой дом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недвижимый комплекс, в состав 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которых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входит хотя бы  одно жилое помещение 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200347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200347">
              <w:rPr>
                <w:rFonts w:ascii="Times New Roman" w:hAnsi="Times New Roman" w:cs="Times New Roman"/>
                <w:color w:val="000000" w:themeColor="text1"/>
              </w:rPr>
              <w:t xml:space="preserve">. и которые расположены на земельных участках, предоставленных для введения личного подсобного, дачного хозяйства, огородничества, садоводства или </w:t>
            </w:r>
            <w:r w:rsidRPr="00200347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индивидуального жилищного строительства.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объекты с кадастровой стоимостью свыше 300 </w:t>
            </w:r>
            <w:proofErr w:type="gramStart"/>
            <w:r w:rsidRPr="00200347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proofErr w:type="gramEnd"/>
            <w:r w:rsidRPr="00200347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</w:rPr>
              <w:t>- прочие объекты налогообложения</w:t>
            </w: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103A0" w:rsidRPr="00200347" w:rsidTr="00967A16">
        <w:tc>
          <w:tcPr>
            <w:tcW w:w="2890" w:type="dxa"/>
          </w:tcPr>
          <w:p w:rsidR="009103A0" w:rsidRPr="00200347" w:rsidRDefault="009103A0" w:rsidP="00967A16">
            <w:pPr>
              <w:pStyle w:val="a4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00347">
              <w:rPr>
                <w:rFonts w:ascii="Times New Roman" w:hAnsi="Times New Roman"/>
                <w:color w:val="000000" w:themeColor="text1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4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9103A0" w:rsidRPr="00200347" w:rsidRDefault="009103A0" w:rsidP="00967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9103A0" w:rsidRPr="00200347" w:rsidRDefault="009103A0" w:rsidP="009103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3A0" w:rsidRPr="00200347" w:rsidRDefault="009103A0" w:rsidP="009103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3A0" w:rsidRPr="00200347" w:rsidRDefault="009103A0" w:rsidP="009103A0">
      <w:pPr>
        <w:pStyle w:val="1"/>
        <w:rPr>
          <w:bCs w:val="0"/>
          <w:color w:val="000000" w:themeColor="text1"/>
          <w:sz w:val="24"/>
        </w:rPr>
      </w:pPr>
      <w:r w:rsidRPr="00200347">
        <w:rPr>
          <w:bCs w:val="0"/>
          <w:color w:val="000000" w:themeColor="text1"/>
          <w:sz w:val="24"/>
        </w:rPr>
        <w:t>3.Налоговые вычеты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Статьей 403 НК РФ определено, что: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0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Представительные органы муниципальных образований вправе увеличивать указанные размеры налоговых вычетов.</w:t>
      </w:r>
    </w:p>
    <w:p w:rsidR="009103A0" w:rsidRPr="00200347" w:rsidRDefault="009103A0" w:rsidP="009103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103A0" w:rsidRPr="00200347" w:rsidRDefault="009103A0" w:rsidP="009103A0">
      <w:pPr>
        <w:pStyle w:val="1"/>
        <w:rPr>
          <w:color w:val="000000" w:themeColor="text1"/>
          <w:sz w:val="24"/>
        </w:rPr>
      </w:pPr>
      <w:r w:rsidRPr="00200347">
        <w:rPr>
          <w:bCs w:val="0"/>
          <w:color w:val="000000" w:themeColor="text1"/>
          <w:sz w:val="24"/>
        </w:rPr>
        <w:t>4.</w:t>
      </w:r>
      <w:r w:rsidRPr="00200347">
        <w:rPr>
          <w:color w:val="000000" w:themeColor="text1"/>
          <w:sz w:val="24"/>
        </w:rPr>
        <w:t xml:space="preserve"> Налоговые льготы</w:t>
      </w:r>
    </w:p>
    <w:p w:rsidR="009103A0" w:rsidRPr="00200347" w:rsidRDefault="009103A0" w:rsidP="009103A0">
      <w:pPr>
        <w:spacing w:after="0"/>
        <w:rPr>
          <w:rFonts w:ascii="Times New Roman" w:hAnsi="Times New Roman" w:cs="Times New Roman"/>
          <w:color w:val="000000" w:themeColor="text1"/>
        </w:rPr>
      </w:pPr>
      <w:r w:rsidRPr="00200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4.1.Льготы, установленные в соответствии со ст.407 Налогового  Кодекса Российской Федерации действуют в полном объеме.</w:t>
      </w:r>
    </w:p>
    <w:p w:rsidR="003D79DA" w:rsidRDefault="003D79DA"/>
    <w:sectPr w:rsidR="003D79DA" w:rsidSect="009103A0">
      <w:pgSz w:w="11906" w:h="16838"/>
      <w:pgMar w:top="1134" w:right="851" w:bottom="28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A0"/>
    <w:rsid w:val="003D79DA"/>
    <w:rsid w:val="0091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A0"/>
  </w:style>
  <w:style w:type="paragraph" w:styleId="1">
    <w:name w:val="heading 1"/>
    <w:basedOn w:val="a"/>
    <w:next w:val="a"/>
    <w:link w:val="10"/>
    <w:qFormat/>
    <w:rsid w:val="009103A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3A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Цветовое выделение"/>
    <w:uiPriority w:val="99"/>
    <w:rsid w:val="009103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9103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9103A0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A0"/>
  </w:style>
  <w:style w:type="paragraph" w:styleId="1">
    <w:name w:val="heading 1"/>
    <w:basedOn w:val="a"/>
    <w:next w:val="a"/>
    <w:link w:val="10"/>
    <w:qFormat/>
    <w:rsid w:val="009103A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3A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Цветовое выделение"/>
    <w:uiPriority w:val="99"/>
    <w:rsid w:val="009103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9103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9103A0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2017-01-02T18:24:00Z</dcterms:created>
  <dcterms:modified xsi:type="dcterms:W3CDTF">2017-01-02T18:25:00Z</dcterms:modified>
</cp:coreProperties>
</file>