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64" w:rsidRDefault="009C1964" w:rsidP="009C1964">
      <w:pPr>
        <w:jc w:val="right"/>
        <w:rPr>
          <w:rStyle w:val="FontStyle18"/>
          <w:sz w:val="26"/>
          <w:szCs w:val="26"/>
        </w:rPr>
      </w:pPr>
      <w:r w:rsidRPr="008D4A68">
        <w:rPr>
          <w:rStyle w:val="FontStyle18"/>
          <w:sz w:val="26"/>
          <w:szCs w:val="26"/>
        </w:rPr>
        <w:t xml:space="preserve">приложение 1 </w:t>
      </w:r>
    </w:p>
    <w:p w:rsidR="009C1964" w:rsidRDefault="009C1964" w:rsidP="009C1964">
      <w:pPr>
        <w:jc w:val="right"/>
        <w:rPr>
          <w:rStyle w:val="FontStyle18"/>
          <w:sz w:val="26"/>
          <w:szCs w:val="26"/>
        </w:rPr>
      </w:pPr>
      <w:r w:rsidRPr="008D4A68">
        <w:rPr>
          <w:rStyle w:val="FontStyle18"/>
          <w:sz w:val="26"/>
          <w:szCs w:val="26"/>
        </w:rPr>
        <w:t xml:space="preserve">к решению Совета МО </w:t>
      </w:r>
    </w:p>
    <w:p w:rsidR="009C1964" w:rsidRDefault="009C1964" w:rsidP="009C1964">
      <w:pPr>
        <w:jc w:val="right"/>
        <w:rPr>
          <w:rStyle w:val="FontStyle18"/>
          <w:sz w:val="26"/>
          <w:szCs w:val="26"/>
        </w:rPr>
      </w:pPr>
      <w:r w:rsidRPr="008D4A68">
        <w:rPr>
          <w:rStyle w:val="FontStyle18"/>
          <w:sz w:val="26"/>
          <w:szCs w:val="26"/>
        </w:rPr>
        <w:t>"Михайловский сельсовет"</w:t>
      </w:r>
    </w:p>
    <w:p w:rsidR="009C1964" w:rsidRPr="008D4A68" w:rsidRDefault="009C1964" w:rsidP="009C1964">
      <w:pPr>
        <w:jc w:val="right"/>
        <w:rPr>
          <w:rStyle w:val="FontStyle18"/>
          <w:sz w:val="26"/>
          <w:szCs w:val="26"/>
        </w:rPr>
      </w:pPr>
      <w:r w:rsidRPr="008D4A68">
        <w:rPr>
          <w:rStyle w:val="FontStyle18"/>
          <w:sz w:val="26"/>
          <w:szCs w:val="26"/>
        </w:rPr>
        <w:t xml:space="preserve"> № 19/2 от 24.08.2015 г.</w:t>
      </w:r>
    </w:p>
    <w:p w:rsidR="009C1964" w:rsidRPr="008D4A68" w:rsidRDefault="009C1964" w:rsidP="009C1964"/>
    <w:p w:rsidR="009C1964" w:rsidRPr="00B50871" w:rsidRDefault="009C1964" w:rsidP="009C1964">
      <w:pPr>
        <w:jc w:val="center"/>
        <w:rPr>
          <w:rStyle w:val="FontStyle17"/>
        </w:rPr>
      </w:pPr>
      <w:r w:rsidRPr="00B50871">
        <w:rPr>
          <w:rStyle w:val="FontStyle17"/>
        </w:rPr>
        <w:t>ПОЛОЖЕНИЕ О ЗЕМЕЛЬНОМ НАЛОГЕ НА ТЕРРИТОРИИ МУНИЦИПАЛЬНОГО ОБРАЗОВАНИЯ "МИХАЙЛОВСКИЙ СЕЛЬСОВЕТ".</w:t>
      </w:r>
    </w:p>
    <w:p w:rsidR="009C1964" w:rsidRPr="008D4A68" w:rsidRDefault="009C1964" w:rsidP="009C1964"/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bookmarkStart w:id="0" w:name="_GoBack"/>
      <w:r w:rsidRPr="003B0F2F">
        <w:rPr>
          <w:rStyle w:val="FontStyle18"/>
          <w:sz w:val="26"/>
          <w:szCs w:val="26"/>
        </w:rPr>
        <w:t>Настоящее Положение в соответствии с главой 31 "Земельный налог" части второй Налогового кодекса Российской Федерации устанавливает земельный налог на территории муниципального образования "Михайловский сельсовет".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center"/>
        <w:rPr>
          <w:rStyle w:val="FontStyle18"/>
          <w:b/>
        </w:rPr>
      </w:pPr>
      <w:r w:rsidRPr="003B0F2F">
        <w:rPr>
          <w:rStyle w:val="FontStyle18"/>
          <w:b/>
        </w:rPr>
        <w:t>Статья 1. Общие положения.</w:t>
      </w:r>
    </w:p>
    <w:p w:rsidR="009C1964" w:rsidRPr="003B0F2F" w:rsidRDefault="009C1964" w:rsidP="009C1964">
      <w:pPr>
        <w:ind w:firstLine="284"/>
        <w:jc w:val="center"/>
        <w:rPr>
          <w:rStyle w:val="FontStyle18"/>
          <w:b/>
        </w:rPr>
      </w:pPr>
    </w:p>
    <w:p w:rsidR="009C1964" w:rsidRPr="003B0F2F" w:rsidRDefault="009C1964" w:rsidP="009C1964">
      <w:pPr>
        <w:numPr>
          <w:ilvl w:val="0"/>
          <w:numId w:val="1"/>
        </w:numPr>
        <w:ind w:left="0"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Земельный налог (далее - налог) обязателен к уплате на территории муниципального образования "Михайловский сельсовет".</w:t>
      </w:r>
    </w:p>
    <w:p w:rsidR="009C1964" w:rsidRPr="003B0F2F" w:rsidRDefault="009C1964" w:rsidP="009C1964">
      <w:pPr>
        <w:numPr>
          <w:ilvl w:val="0"/>
          <w:numId w:val="1"/>
        </w:numPr>
        <w:ind w:left="0" w:firstLine="284"/>
        <w:jc w:val="both"/>
        <w:rPr>
          <w:rStyle w:val="FontStyle18"/>
          <w:sz w:val="26"/>
          <w:szCs w:val="26"/>
        </w:rPr>
      </w:pPr>
      <w:proofErr w:type="gramStart"/>
      <w:r w:rsidRPr="003B0F2F">
        <w:rPr>
          <w:rStyle w:val="FontStyle18"/>
          <w:sz w:val="26"/>
          <w:szCs w:val="26"/>
        </w:rPr>
        <w:t>Настоящим Положением в соответствии с Налоговым кодексом Российской Федерации, на территории муниципального образования "Михайловский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базы.</w:t>
      </w:r>
      <w:proofErr w:type="gramEnd"/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center"/>
        <w:rPr>
          <w:rStyle w:val="FontStyle18"/>
          <w:b/>
        </w:rPr>
      </w:pPr>
      <w:r w:rsidRPr="003B0F2F">
        <w:rPr>
          <w:rStyle w:val="FontStyle18"/>
          <w:b/>
        </w:rPr>
        <w:t>Статья 2. Налоговая ставка, отчетные периоды.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Налоговые ставки устанавливаются в следующих размерах: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1.</w:t>
      </w:r>
      <w:r w:rsidRPr="003B0F2F">
        <w:rPr>
          <w:rStyle w:val="FontStyle18"/>
          <w:sz w:val="26"/>
          <w:szCs w:val="26"/>
        </w:rPr>
        <w:tab/>
      </w:r>
      <w:r w:rsidRPr="003B0F2F">
        <w:rPr>
          <w:rStyle w:val="FontStyle17"/>
          <w:sz w:val="26"/>
          <w:szCs w:val="26"/>
        </w:rPr>
        <w:t xml:space="preserve">0.1 процента </w:t>
      </w:r>
      <w:r w:rsidRPr="003B0F2F">
        <w:rPr>
          <w:rStyle w:val="FontStyle18"/>
          <w:sz w:val="26"/>
          <w:szCs w:val="26"/>
        </w:rPr>
        <w:t>от кадастровой стоимости участка в отношении земельных</w:t>
      </w:r>
      <w:r w:rsidRPr="003B0F2F">
        <w:rPr>
          <w:rStyle w:val="FontStyle18"/>
          <w:sz w:val="26"/>
          <w:szCs w:val="26"/>
        </w:rPr>
        <w:br/>
        <w:t>участков: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1.1.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"Михайловский сельсовет" и используемых для сельскохозяйственного производства;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1.2.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комплекса), или приобретенных (предоставленных) земельных участков для жилищного строительства;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 xml:space="preserve">1.3. </w:t>
      </w:r>
      <w:proofErr w:type="gramStart"/>
      <w:r w:rsidRPr="003B0F2F">
        <w:rPr>
          <w:rStyle w:val="FontStyle18"/>
          <w:sz w:val="26"/>
          <w:szCs w:val="26"/>
        </w:rPr>
        <w:t>приобретенных</w:t>
      </w:r>
      <w:proofErr w:type="gramEnd"/>
      <w:r w:rsidRPr="003B0F2F">
        <w:rPr>
          <w:rStyle w:val="FontStyle18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1.4.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2.</w:t>
      </w:r>
      <w:r w:rsidRPr="003B0F2F">
        <w:rPr>
          <w:rStyle w:val="FontStyle18"/>
          <w:sz w:val="26"/>
          <w:szCs w:val="26"/>
        </w:rPr>
        <w:tab/>
      </w:r>
      <w:r w:rsidRPr="003B0F2F">
        <w:rPr>
          <w:rStyle w:val="FontStyle17"/>
          <w:sz w:val="26"/>
          <w:szCs w:val="26"/>
        </w:rPr>
        <w:t xml:space="preserve">1,5 процента </w:t>
      </w:r>
      <w:r w:rsidRPr="003B0F2F">
        <w:rPr>
          <w:rStyle w:val="FontStyle18"/>
          <w:sz w:val="26"/>
          <w:szCs w:val="26"/>
        </w:rPr>
        <w:t>от кадастровой стоимости участка в отношении прочих</w:t>
      </w:r>
      <w:r w:rsidRPr="003B0F2F">
        <w:rPr>
          <w:rStyle w:val="FontStyle18"/>
          <w:sz w:val="26"/>
          <w:szCs w:val="26"/>
        </w:rPr>
        <w:br/>
        <w:t>земельных участков.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3. Отчетными периодами для юридических лиц является I квартал, полугодие и 9 месяцев.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center"/>
        <w:rPr>
          <w:rStyle w:val="FontStyle18"/>
          <w:b/>
        </w:rPr>
      </w:pPr>
      <w:r w:rsidRPr="003B0F2F">
        <w:rPr>
          <w:rStyle w:val="FontStyle18"/>
          <w:b/>
        </w:rPr>
        <w:lastRenderedPageBreak/>
        <w:t>Статья 3. Порядок и сроки предоставления налогоплательщиками документов, подтверждающих право на уменьшение налоговой базы</w:t>
      </w:r>
    </w:p>
    <w:p w:rsidR="009C1964" w:rsidRPr="003B0F2F" w:rsidRDefault="009C1964" w:rsidP="009C1964">
      <w:pPr>
        <w:ind w:firstLine="284"/>
        <w:jc w:val="center"/>
        <w:rPr>
          <w:rStyle w:val="FontStyle18"/>
          <w:b/>
        </w:rPr>
      </w:pPr>
      <w:r w:rsidRPr="003B0F2F">
        <w:rPr>
          <w:rStyle w:val="FontStyle18"/>
          <w:b/>
        </w:rPr>
        <w:t xml:space="preserve"> и предоставление налоговых льгот.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1.</w:t>
      </w:r>
      <w:r w:rsidRPr="003B0F2F">
        <w:rPr>
          <w:rStyle w:val="FontStyle18"/>
          <w:sz w:val="26"/>
          <w:szCs w:val="26"/>
        </w:rPr>
        <w:tab/>
        <w:t>Документы, подтверждающие право на уменьшение налоговой базы и</w:t>
      </w:r>
      <w:r w:rsidRPr="003B0F2F">
        <w:rPr>
          <w:rStyle w:val="FontStyle18"/>
          <w:sz w:val="26"/>
          <w:szCs w:val="26"/>
        </w:rPr>
        <w:br/>
        <w:t>предоставление налоговых льгот в соответствии с главой 31 Налогового кодекса</w:t>
      </w:r>
      <w:r w:rsidRPr="003B0F2F">
        <w:rPr>
          <w:rStyle w:val="FontStyle18"/>
          <w:sz w:val="26"/>
          <w:szCs w:val="26"/>
        </w:rPr>
        <w:br/>
        <w:t>Российской Федерации, предоставляются в налоговые органы по месту нахождения</w:t>
      </w:r>
      <w:r w:rsidRPr="003B0F2F">
        <w:rPr>
          <w:rStyle w:val="FontStyle18"/>
          <w:sz w:val="26"/>
          <w:szCs w:val="26"/>
        </w:rPr>
        <w:br/>
        <w:t>земельного участка:</w:t>
      </w:r>
    </w:p>
    <w:p w:rsidR="009C1964" w:rsidRPr="003B0F2F" w:rsidRDefault="009C1964" w:rsidP="009C1964">
      <w:pPr>
        <w:ind w:firstLine="284"/>
        <w:jc w:val="both"/>
        <w:rPr>
          <w:rStyle w:val="FontStyle17"/>
          <w:sz w:val="26"/>
          <w:szCs w:val="26"/>
        </w:rPr>
      </w:pPr>
      <w:r w:rsidRPr="003B0F2F">
        <w:rPr>
          <w:rStyle w:val="FontStyle18"/>
          <w:sz w:val="26"/>
          <w:szCs w:val="26"/>
        </w:rPr>
        <w:t xml:space="preserve">1) налогоплательщиками - юридическими лицами - в срок </w:t>
      </w:r>
      <w:r w:rsidRPr="003B0F2F">
        <w:rPr>
          <w:rStyle w:val="FontStyle17"/>
          <w:sz w:val="26"/>
          <w:szCs w:val="26"/>
        </w:rPr>
        <w:t>до 1 февраля.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2.</w:t>
      </w:r>
      <w:r w:rsidRPr="003B0F2F">
        <w:rPr>
          <w:rStyle w:val="FontStyle18"/>
          <w:sz w:val="26"/>
          <w:szCs w:val="26"/>
        </w:rPr>
        <w:tab/>
        <w:t>Освободить от налогообложения в отношении земельных участков, занятых</w:t>
      </w:r>
      <w:r w:rsidRPr="003B0F2F">
        <w:rPr>
          <w:rStyle w:val="FontStyle18"/>
          <w:sz w:val="26"/>
          <w:szCs w:val="26"/>
        </w:rPr>
        <w:br/>
        <w:t>жилищным фондом, гаражами и предоставленных для личного подсобного хозяйства,</w:t>
      </w:r>
      <w:r w:rsidRPr="003B0F2F">
        <w:rPr>
          <w:rStyle w:val="FontStyle18"/>
          <w:sz w:val="26"/>
          <w:szCs w:val="26"/>
        </w:rPr>
        <w:br/>
        <w:t>садоводства, огородничества, следующие категории налогоплательщиков: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- Героев Советского Союза, Героев Российской Федерации, полных кавалеров ордена Славы;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- инвалидов, имеющих 3 степень ограничения способности к трудовой деятельности, а также лиц, которые имеют 1 и 2 группу инвалидности, без вынесения заключения о степени ограничения способности к трудовой деятельности;</w:t>
      </w:r>
    </w:p>
    <w:p w:rsidR="009C1964" w:rsidRPr="003B0F2F" w:rsidRDefault="009C1964" w:rsidP="009C1964">
      <w:pPr>
        <w:ind w:firstLine="284"/>
        <w:jc w:val="both"/>
        <w:rPr>
          <w:sz w:val="26"/>
          <w:szCs w:val="26"/>
        </w:rPr>
      </w:pPr>
      <w:r w:rsidRPr="003B0F2F">
        <w:rPr>
          <w:rStyle w:val="FontStyle18"/>
          <w:sz w:val="26"/>
          <w:szCs w:val="26"/>
        </w:rPr>
        <w:t>- инвалидов с детства;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- ветеранов и инвалидов Великой Отечественной войны, а также ветеранов и инвалидов боевых действий;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proofErr w:type="gramStart"/>
      <w:r w:rsidRPr="003B0F2F">
        <w:rPr>
          <w:rStyle w:val="FontStyle18"/>
          <w:sz w:val="26"/>
          <w:szCs w:val="26"/>
        </w:rPr>
        <w:t>- физических лиц, имеющих право на получение социальной поддержки в соответствии с законом Российской Федерации от 15 мая 1991 года № 1244 - 1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 — 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</w:t>
      </w:r>
      <w:proofErr w:type="gramEnd"/>
      <w:r w:rsidRPr="003B0F2F">
        <w:rPr>
          <w:rStyle w:val="FontStyle18"/>
          <w:sz w:val="26"/>
          <w:szCs w:val="26"/>
        </w:rPr>
        <w:t xml:space="preserve">» и сбросов радиоактивных отходов в реку </w:t>
      </w:r>
      <w:proofErr w:type="spellStart"/>
      <w:r w:rsidRPr="003B0F2F">
        <w:rPr>
          <w:rStyle w:val="FontStyle18"/>
          <w:sz w:val="26"/>
          <w:szCs w:val="26"/>
        </w:rPr>
        <w:t>Теча</w:t>
      </w:r>
      <w:proofErr w:type="spellEnd"/>
      <w:r w:rsidRPr="003B0F2F">
        <w:rPr>
          <w:rStyle w:val="FontStyle18"/>
          <w:sz w:val="26"/>
          <w:szCs w:val="26"/>
        </w:rPr>
        <w:t xml:space="preserve">», Федеральным законом от 10 января 2002 года № 2 — ФЗ «О социальных гарантиях гражданам, подвергшимся радиационному воздействию вследствие ядерных испытаний на </w:t>
      </w:r>
      <w:proofErr w:type="spellStart"/>
      <w:r w:rsidRPr="003B0F2F">
        <w:rPr>
          <w:rStyle w:val="FontStyle18"/>
          <w:sz w:val="26"/>
          <w:szCs w:val="26"/>
        </w:rPr>
        <w:t>Семипалатенском</w:t>
      </w:r>
      <w:proofErr w:type="spellEnd"/>
      <w:r w:rsidRPr="003B0F2F">
        <w:rPr>
          <w:rStyle w:val="FontStyle18"/>
          <w:sz w:val="26"/>
          <w:szCs w:val="26"/>
        </w:rPr>
        <w:t xml:space="preserve"> полигоне»;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- членов семей погибших (умерших) участников боевых действий;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center"/>
        <w:rPr>
          <w:rStyle w:val="FontStyle18"/>
          <w:b/>
        </w:rPr>
      </w:pPr>
      <w:r w:rsidRPr="003B0F2F">
        <w:rPr>
          <w:rStyle w:val="FontStyle18"/>
          <w:b/>
        </w:rPr>
        <w:t>Статья 4. Порядок и сроки уплаты налога и авансовых платежей по налогу.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1.    Установить для юридических лиц: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 xml:space="preserve">- срок уплаты земельного налога - не позднее </w:t>
      </w:r>
      <w:r w:rsidRPr="003B0F2F">
        <w:rPr>
          <w:rStyle w:val="FontStyle17"/>
          <w:sz w:val="26"/>
          <w:szCs w:val="26"/>
        </w:rPr>
        <w:t xml:space="preserve">1 февраля года, </w:t>
      </w:r>
      <w:r w:rsidRPr="003B0F2F">
        <w:rPr>
          <w:rStyle w:val="FontStyle18"/>
          <w:sz w:val="26"/>
          <w:szCs w:val="26"/>
        </w:rPr>
        <w:t>следующего за истекшим налоговым периодом;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 xml:space="preserve">- срок уплаты авансовых платежей - по истечении первого, второго, третьего кварталов текущего налогового периода, как одну четвертую соответствующей налоговой ставки процентной доли кадастровой стоимости земельного участка (по состоянию на 1 января года, являющегося налоговым периодом) и не позднее </w:t>
      </w:r>
      <w:r w:rsidRPr="003B0F2F">
        <w:rPr>
          <w:rStyle w:val="FontStyle18"/>
          <w:sz w:val="26"/>
          <w:szCs w:val="26"/>
        </w:rPr>
        <w:lastRenderedPageBreak/>
        <w:t>последнего числа месяца, следующего за истекшим отчётным периодом.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 xml:space="preserve">2. Срок уплаты налога для налогоплательщиков - физических лиц, не являющихся индивидуальными предпринимателями, не может быть установлен ранее </w:t>
      </w:r>
      <w:r w:rsidRPr="003B0F2F">
        <w:rPr>
          <w:rStyle w:val="FontStyle17"/>
          <w:sz w:val="26"/>
          <w:szCs w:val="26"/>
        </w:rPr>
        <w:t xml:space="preserve">1 октября года, </w:t>
      </w:r>
      <w:r w:rsidRPr="003B0F2F">
        <w:rPr>
          <w:rStyle w:val="FontStyle18"/>
          <w:sz w:val="26"/>
          <w:szCs w:val="26"/>
        </w:rPr>
        <w:t>следующего за истекшим налоговым периодом.</w:t>
      </w:r>
    </w:p>
    <w:p w:rsidR="009C1964" w:rsidRPr="003B0F2F" w:rsidRDefault="009C1964" w:rsidP="009C1964">
      <w:pPr>
        <w:ind w:firstLine="284"/>
        <w:jc w:val="both"/>
        <w:rPr>
          <w:rStyle w:val="FontStyle19"/>
          <w:sz w:val="26"/>
          <w:szCs w:val="26"/>
        </w:rPr>
      </w:pP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center"/>
        <w:rPr>
          <w:rStyle w:val="FontStyle18"/>
          <w:b/>
        </w:rPr>
      </w:pPr>
      <w:r w:rsidRPr="003B0F2F">
        <w:rPr>
          <w:rStyle w:val="FontStyle18"/>
          <w:b/>
        </w:rPr>
        <w:t>Статья 5. Налоговые льготы.</w:t>
      </w:r>
    </w:p>
    <w:p w:rsidR="009C1964" w:rsidRPr="003B0F2F" w:rsidRDefault="009C1964" w:rsidP="009C1964">
      <w:pPr>
        <w:ind w:firstLine="284"/>
        <w:jc w:val="both"/>
      </w:pP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1. В дополнение к перечню категорий налогоплательщиков, пользующихся льготами по налогу на землю, определенному главой 31 Налогового кодекса РФ, от уплаты земельного налога освобождаются: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>- бюджетные учреждения, финансируемые за счет средств бюджета муниципального образования "Михайловский сельсовет", в отношении принадлежащих им земельных участков предоставленных для непосредственного выполнения возложенных на эти учреждения функций.</w:t>
      </w:r>
    </w:p>
    <w:p w:rsidR="009C1964" w:rsidRPr="003B0F2F" w:rsidRDefault="009C1964" w:rsidP="009C1964">
      <w:pPr>
        <w:ind w:firstLine="284"/>
        <w:jc w:val="both"/>
        <w:rPr>
          <w:rStyle w:val="FontStyle18"/>
          <w:sz w:val="26"/>
          <w:szCs w:val="26"/>
        </w:rPr>
      </w:pPr>
      <w:r w:rsidRPr="003B0F2F">
        <w:rPr>
          <w:rStyle w:val="FontStyle18"/>
          <w:sz w:val="26"/>
          <w:szCs w:val="26"/>
        </w:rPr>
        <w:t xml:space="preserve">- </w:t>
      </w:r>
      <w:proofErr w:type="gramStart"/>
      <w:r w:rsidRPr="003B0F2F">
        <w:rPr>
          <w:rStyle w:val="FontStyle18"/>
          <w:sz w:val="26"/>
          <w:szCs w:val="26"/>
        </w:rPr>
        <w:t>з</w:t>
      </w:r>
      <w:proofErr w:type="gramEnd"/>
      <w:r w:rsidRPr="003B0F2F">
        <w:rPr>
          <w:rStyle w:val="FontStyle18"/>
          <w:sz w:val="26"/>
          <w:szCs w:val="26"/>
        </w:rPr>
        <w:t>емельные участки, предоставленные для автодорог местного значения, отнесенных к ним объектов и элементов обустройства автодорог.</w:t>
      </w:r>
    </w:p>
    <w:p w:rsidR="009C1964" w:rsidRPr="003B0F2F" w:rsidRDefault="009C1964" w:rsidP="009C1964">
      <w:pPr>
        <w:ind w:firstLine="284"/>
        <w:jc w:val="both"/>
      </w:pPr>
    </w:p>
    <w:bookmarkEnd w:id="0"/>
    <w:p w:rsidR="00F55EE7" w:rsidRDefault="00F55EE7"/>
    <w:sectPr w:rsidR="00F55EE7" w:rsidSect="008D4A68">
      <w:pgSz w:w="11907" w:h="16839" w:code="9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D1578"/>
    <w:multiLevelType w:val="hybridMultilevel"/>
    <w:tmpl w:val="FA0E90B4"/>
    <w:lvl w:ilvl="0" w:tplc="13D2A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64"/>
    <w:rsid w:val="003B0F2F"/>
    <w:rsid w:val="009C1964"/>
    <w:rsid w:val="00F5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9C19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9C196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9C1964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9C19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9C196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9C196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2016-03-11T05:57:00Z</dcterms:created>
  <dcterms:modified xsi:type="dcterms:W3CDTF">2016-03-11T06:01:00Z</dcterms:modified>
</cp:coreProperties>
</file>