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5D" w:rsidRPr="00EF00AB" w:rsidRDefault="00B8535D" w:rsidP="00B8535D">
      <w:pPr>
        <w:pStyle w:val="Standard"/>
        <w:autoSpaceDE w:val="0"/>
        <w:jc w:val="right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П</w:t>
      </w:r>
      <w:r w:rsidRPr="00EF00AB">
        <w:rPr>
          <w:rFonts w:eastAsia="Arial CYR" w:cs="Times New Roman"/>
          <w:lang w:val="ru-RU"/>
        </w:rPr>
        <w:t>риложение 1</w:t>
      </w:r>
    </w:p>
    <w:p w:rsidR="00B8535D" w:rsidRPr="00EF00AB" w:rsidRDefault="00B8535D" w:rsidP="00B8535D">
      <w:pPr>
        <w:pStyle w:val="Standard"/>
        <w:autoSpaceDE w:val="0"/>
        <w:jc w:val="right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к решению Совета МО</w:t>
      </w:r>
    </w:p>
    <w:p w:rsidR="00B8535D" w:rsidRPr="00EF00AB" w:rsidRDefault="00B8535D" w:rsidP="00B8535D">
      <w:pPr>
        <w:pStyle w:val="Standard"/>
        <w:autoSpaceDE w:val="0"/>
        <w:jc w:val="right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"Михайловский сельсовет"</w:t>
      </w:r>
    </w:p>
    <w:p w:rsidR="00B8535D" w:rsidRPr="00EF00AB" w:rsidRDefault="00B8535D" w:rsidP="00B8535D">
      <w:pPr>
        <w:pStyle w:val="Standard"/>
        <w:autoSpaceDE w:val="0"/>
        <w:jc w:val="right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№ 26/1 от 16.12.2015 г.</w:t>
      </w: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b/>
          <w:bCs/>
          <w:lang w:val="ru-RU"/>
        </w:rPr>
      </w:pPr>
      <w:r w:rsidRPr="00EF00AB">
        <w:rPr>
          <w:rFonts w:eastAsia="Arial CYR" w:cs="Times New Roman"/>
          <w:b/>
          <w:bCs/>
          <w:lang w:val="ru-RU"/>
        </w:rPr>
        <w:t>ПОЛОЖЕНИЕ</w:t>
      </w: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b/>
          <w:bCs/>
          <w:lang w:val="ru-RU"/>
        </w:rPr>
      </w:pPr>
      <w:r w:rsidRPr="00EF00AB">
        <w:rPr>
          <w:rFonts w:eastAsia="Arial CYR" w:cs="Times New Roman"/>
          <w:b/>
          <w:bCs/>
          <w:lang w:val="ru-RU"/>
        </w:rPr>
        <w:t>О ЗЕМЕЛЬНОМ НАЛОГЕ НА ТЕРРИТОРИИ</w:t>
      </w: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b/>
          <w:bCs/>
          <w:lang w:val="ru-RU"/>
        </w:rPr>
      </w:pPr>
      <w:r w:rsidRPr="00EF00AB">
        <w:rPr>
          <w:rFonts w:eastAsia="Arial CYR" w:cs="Times New Roman"/>
          <w:b/>
          <w:bCs/>
          <w:lang w:val="ru-RU"/>
        </w:rPr>
        <w:t>МУНИЦИПАЛЬНОГО ОБРАЗОВАНИЯ</w:t>
      </w: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b/>
          <w:bCs/>
          <w:lang w:val="ru-RU"/>
        </w:rPr>
      </w:pPr>
      <w:r w:rsidRPr="00EF00AB">
        <w:rPr>
          <w:rFonts w:eastAsia="Arial CYR" w:cs="Times New Roman"/>
          <w:b/>
          <w:bCs/>
          <w:lang w:val="ru-RU"/>
        </w:rPr>
        <w:t>"МИХАЙЛОВСКИЙ СЕЛЬСОВЕТ".</w:t>
      </w: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Настоящее Положение в соответствии с </w:t>
      </w:r>
      <w:r w:rsidRPr="00B8535D">
        <w:rPr>
          <w:rFonts w:eastAsia="Arial CYR" w:cs="Times New Roman"/>
          <w:lang w:val="ru-RU"/>
        </w:rPr>
        <w:t>главой 31</w:t>
      </w:r>
      <w:r w:rsidRPr="00EF00AB">
        <w:rPr>
          <w:rFonts w:eastAsia="Arial CYR" w:cs="Times New Roman"/>
          <w:lang w:val="ru-RU"/>
        </w:rPr>
        <w:t xml:space="preserve"> "Земельный налог" части второй Налогового кодекса Российской Федерации устанавливает земельный налог на территории муниципального образования "Михайловский сельсовет".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center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Статья 1. Общие положения.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1. Земельный налог (далее - налог) обязателен к уплате на территории муниципального образования "Михайловский сельсовет".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2. </w:t>
      </w:r>
      <w:proofErr w:type="gramStart"/>
      <w:r w:rsidRPr="00EF00AB">
        <w:rPr>
          <w:rFonts w:eastAsia="Arial CYR" w:cs="Times New Roman"/>
          <w:lang w:val="ru-RU"/>
        </w:rPr>
        <w:t xml:space="preserve">Настоящим Положением в соответствии с Налоговым </w:t>
      </w:r>
      <w:r w:rsidRPr="00B8535D">
        <w:rPr>
          <w:rFonts w:eastAsia="Arial CYR" w:cs="Times New Roman"/>
          <w:lang w:val="ru-RU"/>
        </w:rPr>
        <w:t>кодексом</w:t>
      </w:r>
      <w:r w:rsidRPr="00EF00AB">
        <w:rPr>
          <w:rFonts w:eastAsia="Arial CYR" w:cs="Times New Roman"/>
          <w:lang w:val="ru-RU"/>
        </w:rPr>
        <w:t xml:space="preserve"> Российской Федерации, на территории муниципального образования "Михайловский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базы.</w:t>
      </w:r>
      <w:proofErr w:type="gramEnd"/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center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Статья 2. Налоговая ставка, отчетные периоды.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Налоговые ставки устанавливаются в следующих размерах: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1. </w:t>
      </w:r>
      <w:r w:rsidRPr="00EF00AB">
        <w:rPr>
          <w:rFonts w:eastAsia="Arial CYR" w:cs="Times New Roman"/>
          <w:b/>
          <w:bCs/>
          <w:lang w:val="ru-RU"/>
        </w:rPr>
        <w:t xml:space="preserve">0.1 процента </w:t>
      </w:r>
      <w:r w:rsidRPr="00EF00AB">
        <w:rPr>
          <w:rFonts w:eastAsia="Arial CYR" w:cs="Times New Roman"/>
          <w:lang w:val="ru-RU"/>
        </w:rPr>
        <w:t>от кадастровой стоимости участка в отношении земельных участков: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1.1. отнесенных к землям сельскохозяйственного назначения или к землям в составе зон сельскохозяйственного использования в поселениях муниципального образования "Михайловский сельсовет" и используемых для сельскохозяйственного производства;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1.2.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комплекса), или приобретенных (предоставленных) земельных участков для жилищного строительства;</w:t>
      </w:r>
    </w:p>
    <w:p w:rsidR="00B8535D" w:rsidRPr="00EF00AB" w:rsidRDefault="00B8535D" w:rsidP="00B8535D">
      <w:pPr>
        <w:pStyle w:val="Standard"/>
        <w:numPr>
          <w:ilvl w:val="1"/>
          <w:numId w:val="1"/>
        </w:numPr>
        <w:autoSpaceDE w:val="0"/>
        <w:ind w:firstLine="540"/>
        <w:jc w:val="both"/>
        <w:rPr>
          <w:rFonts w:eastAsia="Arial CYR" w:cs="Times New Roman"/>
          <w:lang w:val="ru-RU"/>
        </w:rPr>
      </w:pPr>
      <w:proofErr w:type="gramStart"/>
      <w:r w:rsidRPr="00EF00AB">
        <w:rPr>
          <w:rFonts w:eastAsia="Arial CYR" w:cs="Times New Roman"/>
          <w:lang w:val="ru-RU"/>
        </w:rPr>
        <w:t>приобретенных</w:t>
      </w:r>
      <w:proofErr w:type="gramEnd"/>
      <w:r w:rsidRPr="00EF00AB">
        <w:rPr>
          <w:rFonts w:eastAsia="Arial CYR" w:cs="Times New Roman"/>
          <w:lang w:val="ru-RU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8535D" w:rsidRPr="00EF00AB" w:rsidRDefault="00B8535D" w:rsidP="00B8535D">
      <w:pPr>
        <w:pStyle w:val="Standard"/>
        <w:numPr>
          <w:ilvl w:val="1"/>
          <w:numId w:val="1"/>
        </w:numPr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2. </w:t>
      </w:r>
      <w:r w:rsidRPr="00EF00AB">
        <w:rPr>
          <w:rFonts w:eastAsia="Arial CYR" w:cs="Times New Roman"/>
          <w:b/>
          <w:bCs/>
          <w:lang w:val="ru-RU"/>
        </w:rPr>
        <w:t>1,5 процента</w:t>
      </w:r>
      <w:r w:rsidRPr="00EF00AB">
        <w:rPr>
          <w:rFonts w:eastAsia="Arial CYR" w:cs="Times New Roman"/>
          <w:lang w:val="ru-RU"/>
        </w:rPr>
        <w:t xml:space="preserve"> от кадастровой стоимости участка в отношении прочих земельных участков.</w:t>
      </w:r>
    </w:p>
    <w:p w:rsidR="00B8535D" w:rsidRPr="00EF00AB" w:rsidRDefault="00B8535D" w:rsidP="00B8535D">
      <w:pPr>
        <w:pStyle w:val="Standard"/>
        <w:numPr>
          <w:ilvl w:val="1"/>
          <w:numId w:val="2"/>
        </w:numPr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Отчетными периодами для юридических лиц  является </w:t>
      </w:r>
      <w:r w:rsidRPr="00EF00AB">
        <w:rPr>
          <w:rFonts w:eastAsia="Arial CYR" w:cs="Times New Roman"/>
        </w:rPr>
        <w:t>I</w:t>
      </w:r>
      <w:r w:rsidRPr="00EF00AB">
        <w:rPr>
          <w:rFonts w:eastAsia="Arial CYR" w:cs="Times New Roman"/>
          <w:lang w:val="ru-RU"/>
        </w:rPr>
        <w:t xml:space="preserve"> квартал, полугодие и 9 месяцев.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center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center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Статья 3. Порядок и сроки предоставления налогоплательщиками документов, подтверждающих право на уменьшение налоговой базы и</w:t>
      </w:r>
    </w:p>
    <w:p w:rsidR="00B8535D" w:rsidRPr="00EF00AB" w:rsidRDefault="00B8535D" w:rsidP="00B8535D">
      <w:pPr>
        <w:pStyle w:val="Standard"/>
        <w:autoSpaceDE w:val="0"/>
        <w:ind w:firstLine="540"/>
        <w:jc w:val="center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предоставление налоговых льгот.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1. Документы, подтверждающие право на уменьшение налоговой базы и предоставление налоговых льгот в соответствии с </w:t>
      </w:r>
      <w:r w:rsidRPr="00B8535D">
        <w:rPr>
          <w:rFonts w:eastAsia="Arial CYR" w:cs="Times New Roman"/>
          <w:lang w:val="ru-RU"/>
        </w:rPr>
        <w:t>главой 31</w:t>
      </w:r>
      <w:r w:rsidRPr="00EF00AB">
        <w:rPr>
          <w:rFonts w:eastAsia="Arial CYR" w:cs="Times New Roman"/>
          <w:lang w:val="ru-RU"/>
        </w:rPr>
        <w:t xml:space="preserve"> Налогового кодекса Российской Федерации, предоставляются в налоговые органы по месту нахождения земельного участка: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lastRenderedPageBreak/>
        <w:t xml:space="preserve">1) налогоплательщиками - юридическими лицами  - в срок </w:t>
      </w:r>
      <w:r w:rsidRPr="00EF00AB">
        <w:rPr>
          <w:rFonts w:eastAsia="Arial CYR" w:cs="Times New Roman"/>
          <w:b/>
          <w:bCs/>
          <w:lang w:val="ru-RU"/>
        </w:rPr>
        <w:t>до 1 февраля.</w:t>
      </w:r>
    </w:p>
    <w:p w:rsidR="00B8535D" w:rsidRPr="00EF00AB" w:rsidRDefault="00B8535D" w:rsidP="00B8535D">
      <w:pPr>
        <w:pStyle w:val="Standard"/>
        <w:autoSpaceDE w:val="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numPr>
          <w:ilvl w:val="1"/>
          <w:numId w:val="3"/>
        </w:numPr>
        <w:autoSpaceDE w:val="0"/>
        <w:ind w:firstLine="540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Освободить от налогообложения в отношении земельных участков, занятых жилищным фондом, гаражами и предоставленных для личного подсобного хозяйства, садоводства, огородничества, следующие категории налогоплательщиков: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Героев Советского Союза, Героев Российской Федерации, полных кавалеров ордена Славы;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инвалидов, имеющих 3 степень ограничения способности к трудовой деятельности, а также лиц, которые имеют 1 и 2 группу инвалидности, без вынесения заключения о степени ограничения способности к трудовой деятельности;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инвалидов с детства;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ветеранов и инвалидов Великой Отечественной войны, а также ветеранов и инвалидов боевых действий;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proofErr w:type="gramStart"/>
      <w:r w:rsidRPr="00EF00AB">
        <w:rPr>
          <w:rFonts w:cs="Times New Roman"/>
          <w:lang w:val="ru-RU"/>
        </w:rPr>
        <w:t>- физических лиц, имеющих право на получение социальной поддержки в соответствии с законом Российской Федерации от 15 мая 1991 года № 1244 - 1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 — 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</w:t>
      </w:r>
      <w:proofErr w:type="gramEnd"/>
      <w:r w:rsidRPr="00EF00AB">
        <w:rPr>
          <w:rFonts w:cs="Times New Roman"/>
          <w:lang w:val="ru-RU"/>
        </w:rPr>
        <w:t xml:space="preserve">» и сбросов радиоактивных отходов в реку </w:t>
      </w:r>
      <w:proofErr w:type="spellStart"/>
      <w:r w:rsidRPr="00EF00AB">
        <w:rPr>
          <w:rFonts w:cs="Times New Roman"/>
          <w:lang w:val="ru-RU"/>
        </w:rPr>
        <w:t>Теча</w:t>
      </w:r>
      <w:proofErr w:type="spellEnd"/>
      <w:r w:rsidRPr="00EF00AB">
        <w:rPr>
          <w:rFonts w:cs="Times New Roman"/>
          <w:lang w:val="ru-RU"/>
        </w:rPr>
        <w:t xml:space="preserve">», Федеральным законом от 10 января 2002 года № 2 — ФЗ «О социальных гарантиях гражданам, подвергшимся радиационному воздействию вследствие ядерных испытаний на </w:t>
      </w:r>
      <w:proofErr w:type="spellStart"/>
      <w:r w:rsidRPr="00EF00AB">
        <w:rPr>
          <w:rFonts w:cs="Times New Roman"/>
          <w:lang w:val="ru-RU"/>
        </w:rPr>
        <w:t>Семипалатенском</w:t>
      </w:r>
      <w:proofErr w:type="spellEnd"/>
      <w:r w:rsidRPr="00EF00AB">
        <w:rPr>
          <w:rFonts w:cs="Times New Roman"/>
          <w:lang w:val="ru-RU"/>
        </w:rPr>
        <w:t xml:space="preserve"> полигоне»;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членов семей погибших (умерших) участников  боевых действий;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B8535D" w:rsidRPr="00EF00AB" w:rsidRDefault="00B8535D" w:rsidP="00B8535D">
      <w:pPr>
        <w:pStyle w:val="a3"/>
        <w:jc w:val="both"/>
        <w:rPr>
          <w:rFonts w:cs="Times New Roman"/>
          <w:lang w:val="ru-RU"/>
        </w:rPr>
      </w:pPr>
      <w:r w:rsidRPr="00EF00AB">
        <w:rPr>
          <w:rFonts w:cs="Times New Roman"/>
          <w:lang w:val="ru-RU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center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Статья 4. Налоговые льготы.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cs="Times New Roman"/>
          <w:lang w:val="ru-RU"/>
        </w:rPr>
      </w:pPr>
      <w:r w:rsidRPr="00EF00AB">
        <w:rPr>
          <w:rFonts w:eastAsia="Arial CYR" w:cs="Times New Roman"/>
          <w:lang w:val="ru-RU"/>
        </w:rPr>
        <w:t xml:space="preserve">1. В дополнение к перечню категорий налогоплательщиков, пользующихся льготами по налогу на землю, определенному </w:t>
      </w:r>
      <w:r w:rsidRPr="00B8535D">
        <w:rPr>
          <w:rFonts w:eastAsia="Arial CYR" w:cs="Times New Roman"/>
          <w:lang w:val="ru-RU"/>
        </w:rPr>
        <w:t>главой 31</w:t>
      </w:r>
      <w:r w:rsidRPr="00EF00AB">
        <w:rPr>
          <w:rFonts w:eastAsia="Arial CYR" w:cs="Times New Roman"/>
          <w:lang w:val="ru-RU"/>
        </w:rPr>
        <w:t xml:space="preserve"> Налогового кодекса РФ, от уплаты земельного налога освобождаются: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- бюджетные учреждения, финансируемые за счет средств бюджета муниципального образования "Михайловский сельсовет", в отношении принадлежащих им земельных участков предоставленных для непосредственного выполнения возложенных на эти учреждения функций.</w:t>
      </w:r>
    </w:p>
    <w:p w:rsidR="00B8535D" w:rsidRPr="00EF00AB" w:rsidRDefault="00B8535D" w:rsidP="00B8535D">
      <w:pPr>
        <w:pStyle w:val="Standard"/>
        <w:autoSpaceDE w:val="0"/>
        <w:ind w:firstLine="540"/>
        <w:jc w:val="both"/>
        <w:rPr>
          <w:rFonts w:eastAsia="Arial CYR" w:cs="Times New Roman"/>
          <w:lang w:val="ru-RU"/>
        </w:rPr>
      </w:pPr>
      <w:r w:rsidRPr="00EF00AB">
        <w:rPr>
          <w:rFonts w:eastAsia="Arial CYR" w:cs="Times New Roman"/>
          <w:lang w:val="ru-RU"/>
        </w:rPr>
        <w:t>- земельные участки, предоставленные для автодорог местного значения, отнесенных к ним объектов и элементов обустройства автодорог.</w:t>
      </w:r>
    </w:p>
    <w:p w:rsidR="00B8535D" w:rsidRPr="00EF00AB" w:rsidRDefault="00B8535D" w:rsidP="00B8535D">
      <w:pPr>
        <w:pStyle w:val="Standard"/>
        <w:autoSpaceDE w:val="0"/>
        <w:jc w:val="center"/>
        <w:rPr>
          <w:rFonts w:eastAsia="Arial CYR" w:cs="Times New Roman"/>
          <w:lang w:val="ru-RU"/>
        </w:rPr>
      </w:pPr>
    </w:p>
    <w:p w:rsidR="00B8535D" w:rsidRPr="00EF00AB" w:rsidRDefault="00B8535D" w:rsidP="00B853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57C7" w:rsidRDefault="007F57C7"/>
    <w:sectPr w:rsidR="007F57C7" w:rsidSect="00EF00A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95D"/>
    <w:multiLevelType w:val="multilevel"/>
    <w:tmpl w:val="D4E28FA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CE30349"/>
    <w:multiLevelType w:val="multilevel"/>
    <w:tmpl w:val="7630B5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66C56278"/>
    <w:multiLevelType w:val="multilevel"/>
    <w:tmpl w:val="B11CF4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5D"/>
    <w:rsid w:val="002A5B81"/>
    <w:rsid w:val="007F57C7"/>
    <w:rsid w:val="00B8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semiHidden/>
    <w:unhideWhenUsed/>
    <w:rsid w:val="00B853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B853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semiHidden/>
    <w:unhideWhenUsed/>
    <w:rsid w:val="00B853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semiHidden/>
    <w:unhideWhenUsed/>
    <w:rsid w:val="00B853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B8535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semiHidden/>
    <w:unhideWhenUsed/>
    <w:rsid w:val="00B8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2016-02-26T12:51:00Z</dcterms:created>
  <dcterms:modified xsi:type="dcterms:W3CDTF">2016-02-26T12:52:00Z</dcterms:modified>
</cp:coreProperties>
</file>