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DEA" w:rsidRPr="008F2E89" w:rsidRDefault="00776DEA" w:rsidP="00776DEA">
      <w:pPr>
        <w:spacing w:after="0" w:line="240" w:lineRule="auto"/>
        <w:rPr>
          <w:rStyle w:val="a5"/>
          <w:rFonts w:ascii="Times New Roman" w:hAnsi="Times New Roman"/>
          <w:b w:val="0"/>
          <w:sz w:val="28"/>
          <w:szCs w:val="28"/>
        </w:rPr>
      </w:pPr>
      <w:r>
        <w:rPr>
          <w:rStyle w:val="a5"/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</w:t>
      </w:r>
      <w:r w:rsidRPr="008F2E89">
        <w:rPr>
          <w:rStyle w:val="a5"/>
          <w:rFonts w:ascii="Times New Roman" w:hAnsi="Times New Roman"/>
          <w:b w:val="0"/>
          <w:sz w:val="28"/>
          <w:szCs w:val="28"/>
        </w:rPr>
        <w:t>Утверждено</w:t>
      </w:r>
    </w:p>
    <w:p w:rsidR="00776DEA" w:rsidRPr="008F2E89" w:rsidRDefault="00776DEA" w:rsidP="00776DEA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</w:rPr>
      </w:pPr>
      <w:hyperlink w:anchor="sub_0" w:history="1">
        <w:r w:rsidRPr="008F2E89"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</w:rPr>
          <w:t>решением</w:t>
        </w:r>
      </w:hyperlink>
      <w:r w:rsidRPr="008F2E89">
        <w:rPr>
          <w:rStyle w:val="a5"/>
          <w:rFonts w:ascii="Times New Roman" w:hAnsi="Times New Roman"/>
          <w:b w:val="0"/>
          <w:sz w:val="28"/>
          <w:szCs w:val="28"/>
        </w:rPr>
        <w:t xml:space="preserve"> Совета</w:t>
      </w:r>
    </w:p>
    <w:p w:rsidR="00776DEA" w:rsidRPr="008F2E89" w:rsidRDefault="00776DEA" w:rsidP="00776DEA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</w:rPr>
      </w:pPr>
      <w:r w:rsidRPr="008F2E89">
        <w:rPr>
          <w:rStyle w:val="a5"/>
          <w:rFonts w:ascii="Times New Roman" w:hAnsi="Times New Roman"/>
          <w:b w:val="0"/>
          <w:sz w:val="28"/>
          <w:szCs w:val="28"/>
        </w:rPr>
        <w:t>МО "</w:t>
      </w:r>
      <w:r w:rsidRPr="004C4E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Михайловский           сельсовет</w:t>
      </w:r>
      <w:r w:rsidRPr="008F2E89">
        <w:rPr>
          <w:rStyle w:val="a5"/>
          <w:rFonts w:ascii="Times New Roman" w:hAnsi="Times New Roman"/>
          <w:b w:val="0"/>
          <w:sz w:val="28"/>
          <w:szCs w:val="28"/>
        </w:rPr>
        <w:t xml:space="preserve"> "</w:t>
      </w:r>
    </w:p>
    <w:p w:rsidR="00776DEA" w:rsidRPr="00776DEA" w:rsidRDefault="00776DEA" w:rsidP="00776DEA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  <w:lang w:val="en-US"/>
        </w:rPr>
      </w:pPr>
      <w:r w:rsidRPr="008F2E89">
        <w:rPr>
          <w:rStyle w:val="a5"/>
          <w:rFonts w:ascii="Times New Roman" w:hAnsi="Times New Roman"/>
          <w:b w:val="0"/>
          <w:sz w:val="28"/>
          <w:szCs w:val="28"/>
        </w:rPr>
        <w:t xml:space="preserve">от </w:t>
      </w:r>
      <w:r>
        <w:rPr>
          <w:rStyle w:val="a5"/>
          <w:rFonts w:ascii="Times New Roman" w:hAnsi="Times New Roman"/>
          <w:b w:val="0"/>
          <w:sz w:val="28"/>
          <w:szCs w:val="28"/>
        </w:rPr>
        <w:t>24.11.2016 г.</w:t>
      </w:r>
      <w:r w:rsidRPr="008F2E89">
        <w:rPr>
          <w:rStyle w:val="a5"/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 40/</w:t>
      </w:r>
      <w:r>
        <w:rPr>
          <w:rStyle w:val="a5"/>
          <w:rFonts w:ascii="Times New Roman" w:hAnsi="Times New Roman"/>
          <w:b w:val="0"/>
          <w:sz w:val="28"/>
          <w:szCs w:val="28"/>
          <w:lang w:val="en-US"/>
        </w:rPr>
        <w:t>2</w:t>
      </w:r>
      <w:bookmarkStart w:id="0" w:name="_GoBack"/>
      <w:bookmarkEnd w:id="0"/>
    </w:p>
    <w:p w:rsidR="00776DEA" w:rsidRPr="008F2E89" w:rsidRDefault="00776DEA" w:rsidP="00776DEA">
      <w:pPr>
        <w:ind w:left="6237"/>
      </w:pPr>
    </w:p>
    <w:p w:rsidR="00776DEA" w:rsidRPr="008F2E89" w:rsidRDefault="00776DEA" w:rsidP="00776DEA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F2E89">
        <w:rPr>
          <w:rFonts w:ascii="Times New Roman" w:hAnsi="Times New Roman"/>
          <w:b w:val="0"/>
          <w:sz w:val="28"/>
          <w:szCs w:val="28"/>
        </w:rPr>
        <w:t>Положение</w:t>
      </w:r>
      <w:r w:rsidRPr="008F2E89">
        <w:rPr>
          <w:rFonts w:ascii="Times New Roman" w:hAnsi="Times New Roman"/>
          <w:b w:val="0"/>
          <w:sz w:val="28"/>
          <w:szCs w:val="28"/>
        </w:rPr>
        <w:br/>
        <w:t xml:space="preserve">о налоге на имущество физических лиц </w:t>
      </w:r>
    </w:p>
    <w:p w:rsidR="00776DEA" w:rsidRPr="008F2E89" w:rsidRDefault="00776DEA" w:rsidP="00776DEA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на территории МО </w:t>
      </w:r>
      <w:r w:rsidRPr="004C4E08">
        <w:rPr>
          <w:rFonts w:ascii="Times New Roman" w:hAnsi="Times New Roman"/>
          <w:sz w:val="28"/>
          <w:szCs w:val="28"/>
        </w:rPr>
        <w:t>"</w:t>
      </w:r>
      <w:r w:rsidRPr="004C4E08">
        <w:rPr>
          <w:rFonts w:ascii="Times New Roman" w:hAnsi="Times New Roman"/>
          <w:b w:val="0"/>
          <w:sz w:val="28"/>
          <w:szCs w:val="28"/>
        </w:rPr>
        <w:t>Михайловский сельсовет</w:t>
      </w:r>
      <w:r w:rsidRPr="008F2E89">
        <w:rPr>
          <w:rFonts w:ascii="Times New Roman" w:hAnsi="Times New Roman"/>
          <w:b w:val="0"/>
          <w:sz w:val="28"/>
          <w:szCs w:val="28"/>
        </w:rPr>
        <w:t xml:space="preserve"> "</w:t>
      </w:r>
    </w:p>
    <w:p w:rsidR="00776DEA" w:rsidRPr="008F2E89" w:rsidRDefault="00776DEA" w:rsidP="00776D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DEA" w:rsidRPr="008F2E89" w:rsidRDefault="00776DEA" w:rsidP="00776DEA">
      <w:pPr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8F2E89">
        <w:rPr>
          <w:rFonts w:ascii="Times New Roman" w:hAnsi="Times New Roman"/>
          <w:b/>
          <w:sz w:val="28"/>
          <w:szCs w:val="28"/>
        </w:rPr>
        <w:t>Общие положения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76DEA" w:rsidRPr="008F2E89" w:rsidRDefault="00776DEA" w:rsidP="00776D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 xml:space="preserve">1.1. Налог на имущество физических лиц  устанавливается в соответствии с </w:t>
      </w:r>
      <w:hyperlink r:id="rId6" w:history="1">
        <w:r w:rsidRPr="008F2E89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Налоговым кодексом</w:t>
        </w:r>
      </w:hyperlink>
      <w:r w:rsidRPr="008F2E89">
        <w:rPr>
          <w:rFonts w:ascii="Times New Roman" w:hAnsi="Times New Roman"/>
          <w:sz w:val="28"/>
          <w:szCs w:val="28"/>
        </w:rPr>
        <w:t xml:space="preserve"> Российской Федерации, Уставом МО "</w:t>
      </w:r>
      <w:r w:rsidRPr="004C4E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Михайловский сельсовет</w:t>
      </w:r>
      <w:r w:rsidRPr="008F2E89">
        <w:rPr>
          <w:rFonts w:ascii="Times New Roman" w:hAnsi="Times New Roman"/>
          <w:sz w:val="28"/>
          <w:szCs w:val="28"/>
        </w:rPr>
        <w:t xml:space="preserve"> 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776DEA" w:rsidRPr="008F2E89" w:rsidRDefault="00776DEA" w:rsidP="00776DE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776DEA" w:rsidRPr="004C4E08" w:rsidRDefault="00776DEA" w:rsidP="00776DEA">
      <w:pPr>
        <w:pStyle w:val="1"/>
        <w:rPr>
          <w:rFonts w:ascii="Times New Roman" w:hAnsi="Times New Roman"/>
          <w:sz w:val="28"/>
          <w:szCs w:val="28"/>
          <w:lang w:val="ru-RU"/>
        </w:rPr>
      </w:pPr>
      <w:r w:rsidRPr="008F2E89">
        <w:rPr>
          <w:rFonts w:ascii="Times New Roman" w:hAnsi="Times New Roman"/>
          <w:sz w:val="28"/>
          <w:szCs w:val="28"/>
        </w:rPr>
        <w:t>2. Налоговые ставки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776DEA" w:rsidRPr="008F2E89" w:rsidRDefault="00776DEA" w:rsidP="00776D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Ставки налога на недвижимое имущество устанавливаются в следующих размерах:</w:t>
      </w:r>
    </w:p>
    <w:p w:rsidR="00776DEA" w:rsidRPr="008F2E89" w:rsidRDefault="00776DEA" w:rsidP="00776D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1559"/>
      </w:tblGrid>
      <w:tr w:rsidR="00776DEA" w:rsidRPr="008F2E89" w:rsidTr="008942A7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A" w:rsidRPr="008F2E89" w:rsidRDefault="00776DEA" w:rsidP="008942A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В отношении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EA" w:rsidRPr="008F2E89" w:rsidRDefault="00776DEA" w:rsidP="008942A7">
            <w:pPr>
              <w:pStyle w:val="a4"/>
              <w:jc w:val="center"/>
            </w:pPr>
            <w:r w:rsidRPr="008F2E89">
              <w:rPr>
                <w:rFonts w:ascii="Times New Roman" w:hAnsi="Times New Roman" w:cs="Times New Roman"/>
              </w:rPr>
              <w:t>Ставка налога</w:t>
            </w:r>
          </w:p>
        </w:tc>
      </w:tr>
      <w:tr w:rsidR="00776DEA" w:rsidRPr="008F2E89" w:rsidTr="008942A7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A" w:rsidRPr="008F2E89" w:rsidRDefault="00776DEA" w:rsidP="008942A7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ж</w:t>
            </w:r>
            <w:r w:rsidRPr="008F2E89">
              <w:rPr>
                <w:rFonts w:ascii="Times New Roman" w:hAnsi="Times New Roman" w:cs="Times New Roman"/>
              </w:rPr>
              <w:t>илые дома;</w:t>
            </w:r>
          </w:p>
          <w:p w:rsidR="00776DEA" w:rsidRPr="008F2E89" w:rsidRDefault="00776DEA" w:rsidP="008942A7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 жилые помещения; </w:t>
            </w:r>
          </w:p>
          <w:p w:rsidR="00776DEA" w:rsidRPr="008F2E89" w:rsidRDefault="00776DEA" w:rsidP="008942A7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776DEA" w:rsidRPr="008F2E89" w:rsidRDefault="00776DEA" w:rsidP="0089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единый недвижимый комплекс, в состав </w:t>
            </w:r>
            <w:proofErr w:type="gramStart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которых</w:t>
            </w:r>
            <w:proofErr w:type="gramEnd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входит хотя бы одно жилое помещение;</w:t>
            </w:r>
          </w:p>
          <w:p w:rsidR="00776DEA" w:rsidRPr="008F2E89" w:rsidRDefault="00776DEA" w:rsidP="0089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гараж и </w:t>
            </w:r>
            <w:proofErr w:type="spellStart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-место;</w:t>
            </w:r>
          </w:p>
          <w:p w:rsidR="00776DEA" w:rsidRPr="008F2E89" w:rsidRDefault="00776DEA" w:rsidP="008942A7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8F2E89">
              <w:rPr>
                <w:rFonts w:ascii="Times New Roman" w:hAnsi="Times New Roman"/>
              </w:rPr>
              <w:t>кв.м</w:t>
            </w:r>
            <w:proofErr w:type="spellEnd"/>
            <w:r w:rsidRPr="008F2E89">
              <w:rPr>
                <w:rFonts w:ascii="Times New Roman" w:hAnsi="Times New Roman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EA" w:rsidRPr="008F2E89" w:rsidRDefault="00776DEA" w:rsidP="008942A7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0,1 %</w:t>
            </w:r>
          </w:p>
        </w:tc>
      </w:tr>
      <w:tr w:rsidR="00776DEA" w:rsidRPr="008F2E89" w:rsidTr="008942A7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A" w:rsidRPr="008F2E89" w:rsidRDefault="00776DEA" w:rsidP="008942A7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-объекты с кадастровой стоимостью свыше 300 </w:t>
            </w:r>
            <w:proofErr w:type="gramStart"/>
            <w:r w:rsidRPr="008F2E89">
              <w:rPr>
                <w:rFonts w:ascii="Times New Roman" w:hAnsi="Times New Roman" w:cs="Times New Roman"/>
              </w:rPr>
              <w:t>млн</w:t>
            </w:r>
            <w:proofErr w:type="gramEnd"/>
            <w:r w:rsidRPr="008F2E89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EA" w:rsidRPr="008F2E89" w:rsidRDefault="00776DEA" w:rsidP="008942A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2,0 %</w:t>
            </w:r>
          </w:p>
        </w:tc>
      </w:tr>
      <w:tr w:rsidR="00776DEA" w:rsidRPr="008F2E89" w:rsidTr="008942A7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A" w:rsidRPr="008F2E89" w:rsidRDefault="00776DEA" w:rsidP="008942A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8F2E89">
              <w:rPr>
                <w:rFonts w:ascii="Times New Roman" w:hAnsi="Times New Roman" w:cs="Times New Roman"/>
              </w:rPr>
              <w:t>рочие объекты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EA" w:rsidRPr="008F2E89" w:rsidRDefault="00776DEA" w:rsidP="008942A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0,5 %</w:t>
            </w:r>
          </w:p>
        </w:tc>
      </w:tr>
      <w:tr w:rsidR="00776DEA" w:rsidRPr="008F2E89" w:rsidTr="008942A7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A" w:rsidRPr="008F2E89" w:rsidRDefault="00776DEA" w:rsidP="008942A7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8F2E89">
              <w:rPr>
                <w:rFonts w:ascii="Times New Roman" w:hAnsi="Times New Roman" w:cs="Times New Roman"/>
              </w:rPr>
              <w:t xml:space="preserve">- 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</w:t>
            </w:r>
            <w:r w:rsidRPr="008F2E89">
              <w:rPr>
                <w:rFonts w:ascii="Times New Roman" w:hAnsi="Times New Roman" w:cs="Times New Roman"/>
              </w:rPr>
              <w:lastRenderedPageBreak/>
              <w:t>общественного п</w:t>
            </w:r>
            <w:r>
              <w:rPr>
                <w:rFonts w:ascii="Times New Roman" w:hAnsi="Times New Roman" w:cs="Times New Roman"/>
              </w:rPr>
              <w:t>итания и бытового обслуживания)</w:t>
            </w:r>
            <w:r w:rsidRPr="008F2E89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776DEA" w:rsidRPr="008F2E89" w:rsidRDefault="00776DEA" w:rsidP="008942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EA" w:rsidRDefault="00776DEA" w:rsidP="008942A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2,0 %</w:t>
            </w:r>
          </w:p>
        </w:tc>
      </w:tr>
    </w:tbl>
    <w:p w:rsidR="00776DEA" w:rsidRDefault="00776DEA" w:rsidP="00776DEA">
      <w:pPr>
        <w:jc w:val="both"/>
        <w:rPr>
          <w:rFonts w:ascii="Times New Roman" w:hAnsi="Times New Roman"/>
          <w:i/>
          <w:sz w:val="24"/>
          <w:szCs w:val="24"/>
        </w:rPr>
      </w:pPr>
      <w:r w:rsidRPr="008F2E89">
        <w:rPr>
          <w:rFonts w:ascii="Times New Roman" w:hAnsi="Times New Roman"/>
          <w:i/>
          <w:sz w:val="24"/>
          <w:szCs w:val="24"/>
        </w:rPr>
        <w:lastRenderedPageBreak/>
        <w:t xml:space="preserve"> </w:t>
      </w:r>
    </w:p>
    <w:p w:rsidR="00776DEA" w:rsidRDefault="00776DEA" w:rsidP="00776DEA">
      <w:pPr>
        <w:pStyle w:val="1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Налоговые вычеты.</w:t>
      </w:r>
    </w:p>
    <w:p w:rsidR="00776DEA" w:rsidRPr="00335DFC" w:rsidRDefault="00776DEA" w:rsidP="00776DEA">
      <w:pPr>
        <w:jc w:val="both"/>
        <w:rPr>
          <w:rFonts w:ascii="Times New Roman" w:hAnsi="Times New Roman"/>
          <w:sz w:val="28"/>
          <w:szCs w:val="28"/>
          <w:lang w:eastAsia="x-none"/>
        </w:rPr>
      </w:pPr>
      <w:r w:rsidRPr="00335DFC">
        <w:rPr>
          <w:rFonts w:ascii="Times New Roman" w:hAnsi="Times New Roman"/>
          <w:sz w:val="28"/>
          <w:szCs w:val="28"/>
          <w:lang w:eastAsia="x-none"/>
        </w:rPr>
        <w:t>Налоговые вычеты устанавливаются в соответствии с Главой 32 «Налог на имущество физических лиц» Налогового Кодекса Российской Федерации</w:t>
      </w:r>
      <w:r>
        <w:rPr>
          <w:rFonts w:ascii="Times New Roman" w:hAnsi="Times New Roman"/>
          <w:sz w:val="28"/>
          <w:szCs w:val="28"/>
          <w:lang w:eastAsia="x-none"/>
        </w:rPr>
        <w:t>.</w:t>
      </w:r>
    </w:p>
    <w:p w:rsidR="00776DEA" w:rsidRDefault="00776DEA" w:rsidP="00776DEA">
      <w:pPr>
        <w:pStyle w:val="1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Льготы по налог</w:t>
      </w:r>
      <w:r>
        <w:rPr>
          <w:rFonts w:ascii="Times New Roman" w:hAnsi="Times New Roman"/>
          <w:sz w:val="28"/>
          <w:szCs w:val="28"/>
          <w:lang w:val="ru-RU"/>
        </w:rPr>
        <w:t>у.</w:t>
      </w:r>
    </w:p>
    <w:p w:rsidR="00776DEA" w:rsidRPr="00335DFC" w:rsidRDefault="00776DEA" w:rsidP="00776DEA">
      <w:pPr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Освобождаются от уплаты налога на имущество физических лиц налогоплательщики, установленные статьёй 407</w:t>
      </w:r>
      <w:r w:rsidRPr="00335DFC">
        <w:rPr>
          <w:rFonts w:ascii="Times New Roman" w:hAnsi="Times New Roman"/>
          <w:sz w:val="28"/>
          <w:szCs w:val="28"/>
          <w:lang w:eastAsia="x-none"/>
        </w:rPr>
        <w:t xml:space="preserve"> Налогового Кодекса Российской Федерации</w:t>
      </w:r>
      <w:r>
        <w:rPr>
          <w:rFonts w:ascii="Times New Roman" w:hAnsi="Times New Roman"/>
          <w:sz w:val="28"/>
          <w:szCs w:val="28"/>
          <w:lang w:eastAsia="x-none"/>
        </w:rPr>
        <w:t>.</w:t>
      </w:r>
    </w:p>
    <w:p w:rsidR="00D22617" w:rsidRDefault="00D22617"/>
    <w:sectPr w:rsidR="00D22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D65"/>
    <w:multiLevelType w:val="multilevel"/>
    <w:tmpl w:val="BF3845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1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EA"/>
    <w:rsid w:val="00776DEA"/>
    <w:rsid w:val="00D2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E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76DE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DEA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776DEA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776D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776DEA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E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76DE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DEA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776DEA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776D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776DEA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2017-01-02T18:40:00Z</dcterms:created>
  <dcterms:modified xsi:type="dcterms:W3CDTF">2017-01-02T18:42:00Z</dcterms:modified>
</cp:coreProperties>
</file>