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291DDD">
        <w:rPr>
          <w:rFonts w:ascii="Times New Roman" w:hAnsi="Times New Roman" w:cs="Times New Roman"/>
          <w:sz w:val="26"/>
          <w:szCs w:val="26"/>
        </w:rPr>
        <w:t>Утверждено</w:t>
      </w: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91DDD">
        <w:rPr>
          <w:rFonts w:ascii="Times New Roman" w:hAnsi="Times New Roman" w:cs="Times New Roman"/>
          <w:sz w:val="26"/>
          <w:szCs w:val="26"/>
        </w:rPr>
        <w:t>Решением Совета</w:t>
      </w: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91DDD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91DDD">
        <w:rPr>
          <w:rFonts w:ascii="Times New Roman" w:hAnsi="Times New Roman" w:cs="Times New Roman"/>
          <w:sz w:val="26"/>
          <w:szCs w:val="26"/>
        </w:rPr>
        <w:t>"Сергиевский сельсовет"</w:t>
      </w: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91DDD">
        <w:rPr>
          <w:rFonts w:ascii="Times New Roman" w:hAnsi="Times New Roman" w:cs="Times New Roman"/>
          <w:sz w:val="26"/>
          <w:szCs w:val="26"/>
        </w:rPr>
        <w:t>от 30 октября 2014 г. N 4/8</w:t>
      </w: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37"/>
      <w:bookmarkEnd w:id="0"/>
      <w:r w:rsidRPr="00291DDD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1DDD">
        <w:rPr>
          <w:rFonts w:ascii="Times New Roman" w:hAnsi="Times New Roman" w:cs="Times New Roman"/>
          <w:b/>
          <w:bCs/>
          <w:sz w:val="26"/>
          <w:szCs w:val="26"/>
        </w:rPr>
        <w:t>О НАЛОГЕ НА ИМУЩЕСТВО ФИЗИЧЕСКИХ ЛИЦ</w:t>
      </w: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1DDD">
        <w:rPr>
          <w:rFonts w:ascii="Times New Roman" w:hAnsi="Times New Roman" w:cs="Times New Roman"/>
          <w:b/>
          <w:bCs/>
          <w:sz w:val="26"/>
          <w:szCs w:val="26"/>
        </w:rPr>
        <w:t>НА ТЕРРИТОРИИ МУНИЦИПАЛЬНОГО ОБРАЗОВАНИЯ</w:t>
      </w: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1DDD">
        <w:rPr>
          <w:rFonts w:ascii="Times New Roman" w:hAnsi="Times New Roman" w:cs="Times New Roman"/>
          <w:b/>
          <w:bCs/>
          <w:sz w:val="26"/>
          <w:szCs w:val="26"/>
        </w:rPr>
        <w:t>"СЕРГИЕВСКИЙ СЕЛЬСОВЕТ"</w:t>
      </w: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91DDD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1DDD">
        <w:rPr>
          <w:rFonts w:ascii="Times New Roman" w:hAnsi="Times New Roman" w:cs="Times New Roman"/>
          <w:sz w:val="26"/>
          <w:szCs w:val="26"/>
        </w:rPr>
        <w:t xml:space="preserve">1.1. Налог на имущество физических лиц устанавливается в соответствии с Налоговым </w:t>
      </w:r>
      <w:hyperlink r:id="rId5" w:history="1">
        <w:r w:rsidRPr="00291DDD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291DDD">
        <w:rPr>
          <w:rFonts w:ascii="Times New Roman" w:hAnsi="Times New Roman" w:cs="Times New Roman"/>
          <w:sz w:val="26"/>
          <w:szCs w:val="26"/>
        </w:rPr>
        <w:t xml:space="preserve"> Российской федерации, Уставом МО "Сергиевский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1DDD">
        <w:rPr>
          <w:rFonts w:ascii="Times New Roman" w:hAnsi="Times New Roman" w:cs="Times New Roman"/>
          <w:sz w:val="26"/>
          <w:szCs w:val="26"/>
        </w:rPr>
        <w:t xml:space="preserve">1.2. Настоящим Положением, в соответствии с Налоговым </w:t>
      </w:r>
      <w:hyperlink r:id="rId6" w:history="1">
        <w:r w:rsidRPr="00291DDD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291DDD">
        <w:rPr>
          <w:rFonts w:ascii="Times New Roman" w:hAnsi="Times New Roman" w:cs="Times New Roman"/>
          <w:sz w:val="26"/>
          <w:szCs w:val="26"/>
        </w:rPr>
        <w:t xml:space="preserve"> Российской Федерации, определяются налоговые ставки и особенности определения налоговой базы.</w:t>
      </w: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1DDD">
        <w:rPr>
          <w:rFonts w:ascii="Times New Roman" w:hAnsi="Times New Roman" w:cs="Times New Roman"/>
          <w:sz w:val="26"/>
          <w:szCs w:val="26"/>
        </w:rPr>
        <w:t xml:space="preserve">1.3. Иные элементы налогообложения по налогу на имущество физических лиц определяются Налоговым </w:t>
      </w:r>
      <w:hyperlink r:id="rId7" w:history="1">
        <w:r w:rsidRPr="00291DDD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291DDD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91DDD">
        <w:rPr>
          <w:rFonts w:ascii="Times New Roman" w:hAnsi="Times New Roman" w:cs="Times New Roman"/>
          <w:sz w:val="26"/>
          <w:szCs w:val="26"/>
        </w:rPr>
        <w:t>2. Налоговая база</w:t>
      </w: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1DDD">
        <w:rPr>
          <w:rFonts w:ascii="Times New Roman" w:hAnsi="Times New Roman" w:cs="Times New Roman"/>
          <w:sz w:val="26"/>
          <w:szCs w:val="26"/>
        </w:rPr>
        <w:t>2.1. 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91DDD">
        <w:rPr>
          <w:rFonts w:ascii="Times New Roman" w:hAnsi="Times New Roman" w:cs="Times New Roman"/>
          <w:sz w:val="26"/>
          <w:szCs w:val="26"/>
        </w:rPr>
        <w:t>3. Налоговые ставки</w:t>
      </w: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1DDD">
        <w:rPr>
          <w:rFonts w:ascii="Times New Roman" w:hAnsi="Times New Roman" w:cs="Times New Roman"/>
          <w:sz w:val="26"/>
          <w:szCs w:val="26"/>
        </w:rPr>
        <w:t xml:space="preserve">3.1. Ставки налога на недвижимое имущество устанавливаются на </w:t>
      </w:r>
      <w:proofErr w:type="gramStart"/>
      <w:r w:rsidRPr="00291DDD">
        <w:rPr>
          <w:rFonts w:ascii="Times New Roman" w:hAnsi="Times New Roman" w:cs="Times New Roman"/>
          <w:sz w:val="26"/>
          <w:szCs w:val="26"/>
        </w:rPr>
        <w:t>основе</w:t>
      </w:r>
      <w:proofErr w:type="gramEnd"/>
      <w:r w:rsidRPr="00291DDD">
        <w:rPr>
          <w:rFonts w:ascii="Times New Roman" w:hAnsi="Times New Roman" w:cs="Times New Roman"/>
          <w:sz w:val="26"/>
          <w:szCs w:val="26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размерах:</w:t>
      </w: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3685"/>
      </w:tblGrid>
      <w:tr w:rsidR="000C1DBA" w:rsidRPr="00291DDD" w:rsidTr="000C705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BA" w:rsidRPr="00291DDD" w:rsidRDefault="000C1DBA" w:rsidP="000C7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DDD">
              <w:rPr>
                <w:rFonts w:ascii="Times New Roman" w:hAnsi="Times New Roman" w:cs="Times New Roman"/>
                <w:sz w:val="26"/>
                <w:szCs w:val="26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BA" w:rsidRPr="00291DDD" w:rsidRDefault="000C1DBA" w:rsidP="000C7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DDD">
              <w:rPr>
                <w:rFonts w:ascii="Times New Roman" w:hAnsi="Times New Roman" w:cs="Times New Roman"/>
                <w:sz w:val="26"/>
                <w:szCs w:val="26"/>
              </w:rPr>
              <w:t>Ставка налога</w:t>
            </w:r>
          </w:p>
        </w:tc>
      </w:tr>
      <w:tr w:rsidR="000C1DBA" w:rsidRPr="00291DDD" w:rsidTr="000C705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BA" w:rsidRPr="00291DDD" w:rsidRDefault="000C1DBA" w:rsidP="000C7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1DDD">
              <w:rPr>
                <w:rFonts w:ascii="Times New Roman" w:hAnsi="Times New Roman" w:cs="Times New Roman"/>
                <w:sz w:val="26"/>
                <w:szCs w:val="26"/>
              </w:rPr>
              <w:t>До 300000 рублей включительно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BA" w:rsidRPr="00291DDD" w:rsidRDefault="000C1DBA" w:rsidP="000C7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DDD">
              <w:rPr>
                <w:rFonts w:ascii="Times New Roman" w:hAnsi="Times New Roman" w:cs="Times New Roman"/>
                <w:sz w:val="26"/>
                <w:szCs w:val="26"/>
              </w:rPr>
              <w:t>0.1 процента</w:t>
            </w:r>
          </w:p>
        </w:tc>
      </w:tr>
      <w:tr w:rsidR="000C1DBA" w:rsidRPr="00291DDD" w:rsidTr="000C705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BA" w:rsidRPr="00291DDD" w:rsidRDefault="000C1DBA" w:rsidP="000C7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1DDD">
              <w:rPr>
                <w:rFonts w:ascii="Times New Roman" w:hAnsi="Times New Roman" w:cs="Times New Roman"/>
                <w:sz w:val="26"/>
                <w:szCs w:val="26"/>
              </w:rPr>
              <w:t>Свыше 300000 рублей до 500000 рублей включительно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BA" w:rsidRPr="00291DDD" w:rsidRDefault="000C1DBA" w:rsidP="000C7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DDD">
              <w:rPr>
                <w:rFonts w:ascii="Times New Roman" w:hAnsi="Times New Roman" w:cs="Times New Roman"/>
                <w:sz w:val="26"/>
                <w:szCs w:val="26"/>
              </w:rPr>
              <w:t>0.3 процента</w:t>
            </w:r>
          </w:p>
        </w:tc>
      </w:tr>
      <w:tr w:rsidR="000C1DBA" w:rsidRPr="00291DDD" w:rsidTr="000C705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BA" w:rsidRPr="00291DDD" w:rsidRDefault="000C1DBA" w:rsidP="000C7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1DDD">
              <w:rPr>
                <w:rFonts w:ascii="Times New Roman" w:hAnsi="Times New Roman" w:cs="Times New Roman"/>
                <w:sz w:val="26"/>
                <w:szCs w:val="26"/>
              </w:rPr>
              <w:t>Свыше 500000 рублей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BA" w:rsidRPr="00291DDD" w:rsidRDefault="000C1DBA" w:rsidP="000C7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DDD">
              <w:rPr>
                <w:rFonts w:ascii="Times New Roman" w:hAnsi="Times New Roman" w:cs="Times New Roman"/>
                <w:sz w:val="26"/>
                <w:szCs w:val="26"/>
              </w:rPr>
              <w:t>0.5 процента</w:t>
            </w:r>
          </w:p>
        </w:tc>
      </w:tr>
    </w:tbl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91DDD">
        <w:rPr>
          <w:rFonts w:ascii="Times New Roman" w:hAnsi="Times New Roman" w:cs="Times New Roman"/>
          <w:sz w:val="26"/>
          <w:szCs w:val="26"/>
        </w:rPr>
        <w:t>4. Налоговые льготы по налогу на имущество физических лиц</w:t>
      </w: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1DDD">
        <w:rPr>
          <w:rFonts w:ascii="Times New Roman" w:hAnsi="Times New Roman" w:cs="Times New Roman"/>
          <w:sz w:val="26"/>
          <w:szCs w:val="26"/>
        </w:rPr>
        <w:t xml:space="preserve">4.1. Налоговые льготы по налогу на имущество физических лиц устанавливаются в соответствии со </w:t>
      </w:r>
      <w:hyperlink r:id="rId8" w:history="1">
        <w:r w:rsidRPr="00291DDD">
          <w:rPr>
            <w:rFonts w:ascii="Times New Roman" w:hAnsi="Times New Roman" w:cs="Times New Roman"/>
            <w:sz w:val="26"/>
            <w:szCs w:val="26"/>
          </w:rPr>
          <w:t>ст. 407</w:t>
        </w:r>
      </w:hyperlink>
      <w:r w:rsidRPr="00291DDD">
        <w:rPr>
          <w:rFonts w:ascii="Times New Roman" w:hAnsi="Times New Roman" w:cs="Times New Roman"/>
          <w:sz w:val="26"/>
          <w:szCs w:val="26"/>
        </w:rPr>
        <w:t xml:space="preserve"> Налогового кодекса РФ, </w:t>
      </w:r>
      <w:hyperlink r:id="rId9" w:history="1">
        <w:r w:rsidRPr="00291DDD">
          <w:rPr>
            <w:rFonts w:ascii="Times New Roman" w:hAnsi="Times New Roman" w:cs="Times New Roman"/>
            <w:sz w:val="26"/>
            <w:szCs w:val="26"/>
          </w:rPr>
          <w:t>ст. 4</w:t>
        </w:r>
      </w:hyperlink>
      <w:r w:rsidRPr="00291DDD">
        <w:rPr>
          <w:rFonts w:ascii="Times New Roman" w:hAnsi="Times New Roman" w:cs="Times New Roman"/>
          <w:sz w:val="26"/>
          <w:szCs w:val="26"/>
        </w:rPr>
        <w:t xml:space="preserve"> Закона РФ от 9 декабря 1991 г. N 2003-1 "О налогах на имущество физических лиц".</w:t>
      </w: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1DDD">
        <w:rPr>
          <w:rFonts w:ascii="Times New Roman" w:hAnsi="Times New Roman" w:cs="Times New Roman"/>
          <w:sz w:val="26"/>
          <w:szCs w:val="26"/>
        </w:rPr>
        <w:t>4.2. Налоговая льгота представляется в отношении одного объекта налогообложения каждого вида по выбору налогоплательщика.</w:t>
      </w: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1DDD">
        <w:rPr>
          <w:rFonts w:ascii="Times New Roman" w:hAnsi="Times New Roman" w:cs="Times New Roman"/>
          <w:sz w:val="26"/>
          <w:szCs w:val="26"/>
        </w:rPr>
        <w:t>4.3. Для получения льготы налогоплательщик до 1 ноября уведомляет налоговый орган об объектах, в отношении которых будет применяться налоговая льгота. Если собственник не направляет в инспекцию такое уведомление, то налоговая льгота предоставляется в отношении объекта с максимальной суммой налога.</w:t>
      </w: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91DDD">
        <w:rPr>
          <w:rFonts w:ascii="Times New Roman" w:hAnsi="Times New Roman" w:cs="Times New Roman"/>
          <w:sz w:val="26"/>
          <w:szCs w:val="26"/>
        </w:rPr>
        <w:t>5. Срок уплаты налога на имущество физических лиц</w:t>
      </w: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1DDD">
        <w:rPr>
          <w:rFonts w:ascii="Times New Roman" w:hAnsi="Times New Roman" w:cs="Times New Roman"/>
          <w:sz w:val="26"/>
          <w:szCs w:val="26"/>
        </w:rPr>
        <w:t>5.1. Налог на имущество физических лиц уплачивается в срок не позднее 1 октября года, следующего за истекшим налоговым периодом.</w:t>
      </w: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1DBA" w:rsidRPr="00291DDD" w:rsidRDefault="000C1DBA" w:rsidP="000C1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1DBA" w:rsidRPr="00291DDD" w:rsidRDefault="000C1DBA" w:rsidP="000C1DBA">
      <w:pPr>
        <w:rPr>
          <w:rFonts w:ascii="Times New Roman" w:hAnsi="Times New Roman" w:cs="Times New Roman"/>
          <w:sz w:val="26"/>
          <w:szCs w:val="26"/>
        </w:rPr>
      </w:pPr>
    </w:p>
    <w:p w:rsidR="00C10C49" w:rsidRDefault="00C10C49">
      <w:bookmarkStart w:id="1" w:name="_GoBack"/>
      <w:bookmarkEnd w:id="1"/>
    </w:p>
    <w:sectPr w:rsidR="00C10C49" w:rsidSect="00291DDD">
      <w:pgSz w:w="11906" w:h="16838"/>
      <w:pgMar w:top="1440" w:right="566" w:bottom="567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BA"/>
    <w:rsid w:val="000C1DBA"/>
    <w:rsid w:val="00C1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84D317CEFCFC9844AF1846A8F5B61D71C88B43A738C9AB3C6CA1D1A24E3BF6C027A27C190CE6m9j9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84D317CEFCFC9844AF1846A8F5B61D71C88B43A738C9AB3C6CA1D1A24E3BF6C027A27C190CEFm9jB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84D317CEFCFC9844AF1846A8F5B61D71C88E49A130C9AB3C6CA1D1A24E3BF6C027A27E1B07mEjEP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D84D317CEFCFC9844AF1846A8F5B61D71C88E49A130C9AB3C6CA1D1A24E3BF6C027A27E1B07mEjE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84D317CEFCFC9844AF1846A8F5B61D71CA8B43A43AC9AB3C6CA1D1A24E3BF6C027A27C190FEE9Em6j2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2016-12-14T09:37:00Z</dcterms:created>
  <dcterms:modified xsi:type="dcterms:W3CDTF">2016-12-14T09:37:00Z</dcterms:modified>
</cp:coreProperties>
</file>