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88" w:rsidRDefault="00A72F88" w:rsidP="00A72F88">
      <w:pPr>
        <w:pStyle w:val="a3"/>
        <w:spacing w:before="0" w:beforeAutospacing="0" w:after="0"/>
        <w:jc w:val="right"/>
      </w:pPr>
      <w:r>
        <w:rPr>
          <w:color w:val="000000"/>
        </w:rPr>
        <w:t>П</w:t>
      </w:r>
      <w:r>
        <w:rPr>
          <w:color w:val="000000"/>
        </w:rPr>
        <w:t>риложение 1</w:t>
      </w:r>
    </w:p>
    <w:p w:rsidR="00A72F88" w:rsidRDefault="00A72F88" w:rsidP="00A72F88">
      <w:pPr>
        <w:pStyle w:val="a3"/>
        <w:spacing w:before="0" w:beforeAutospacing="0" w:after="0"/>
        <w:jc w:val="right"/>
      </w:pPr>
      <w:r>
        <w:rPr>
          <w:color w:val="000000"/>
        </w:rPr>
        <w:t xml:space="preserve">к </w:t>
      </w:r>
      <w:r w:rsidRPr="00CD792A">
        <w:rPr>
          <w:color w:val="000000"/>
        </w:rPr>
        <w:t>решению</w:t>
      </w:r>
      <w:r>
        <w:rPr>
          <w:color w:val="000000"/>
        </w:rPr>
        <w:t xml:space="preserve"> Совета МО </w:t>
      </w:r>
    </w:p>
    <w:p w:rsidR="00A72F88" w:rsidRDefault="00A72F88" w:rsidP="00A72F88">
      <w:pPr>
        <w:pStyle w:val="a3"/>
        <w:spacing w:before="0" w:beforeAutospacing="0" w:after="0"/>
        <w:jc w:val="right"/>
      </w:pPr>
      <w:r>
        <w:rPr>
          <w:color w:val="000000"/>
        </w:rPr>
        <w:t>«</w:t>
      </w:r>
      <w:proofErr w:type="spellStart"/>
      <w:r>
        <w:rPr>
          <w:color w:val="000000"/>
        </w:rPr>
        <w:t>Караванненский</w:t>
      </w:r>
      <w:proofErr w:type="spellEnd"/>
      <w:r>
        <w:rPr>
          <w:color w:val="000000"/>
        </w:rPr>
        <w:t xml:space="preserve"> сельсовет"</w:t>
      </w:r>
    </w:p>
    <w:p w:rsidR="00A72F88" w:rsidRDefault="00A72F88" w:rsidP="00A72F88">
      <w:pPr>
        <w:pStyle w:val="a3"/>
        <w:spacing w:before="0" w:beforeAutospacing="0" w:after="0"/>
        <w:jc w:val="right"/>
      </w:pPr>
      <w:r>
        <w:rPr>
          <w:color w:val="000000"/>
        </w:rPr>
        <w:t xml:space="preserve">№9/2 от 16.12 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</w:rPr>
          <w:t>2015 г</w:t>
        </w:r>
      </w:smartTag>
      <w:r>
        <w:rPr>
          <w:color w:val="000000"/>
        </w:rPr>
        <w:t>.</w:t>
      </w:r>
    </w:p>
    <w:p w:rsidR="00A72F88" w:rsidRDefault="00A72F88" w:rsidP="00A72F88">
      <w:pPr>
        <w:pStyle w:val="a3"/>
        <w:spacing w:before="0" w:beforeAutospacing="0" w:after="0"/>
        <w:jc w:val="center"/>
      </w:pPr>
      <w:r>
        <w:rPr>
          <w:sz w:val="27"/>
          <w:szCs w:val="27"/>
        </w:rPr>
        <w:t>Положение</w:t>
      </w:r>
      <w:r>
        <w:rPr>
          <w:sz w:val="27"/>
          <w:szCs w:val="27"/>
        </w:rPr>
        <w:br/>
        <w:t xml:space="preserve">о налоге на имущество физических лиц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</w:t>
      </w:r>
    </w:p>
    <w:p w:rsidR="00A72F88" w:rsidRDefault="00A72F88" w:rsidP="00A72F88">
      <w:pPr>
        <w:pStyle w:val="a3"/>
        <w:spacing w:before="0" w:beforeAutospacing="0" w:after="0"/>
        <w:jc w:val="center"/>
      </w:pPr>
      <w:r>
        <w:rPr>
          <w:sz w:val="27"/>
          <w:szCs w:val="27"/>
        </w:rPr>
        <w:t>территории МО "</w:t>
      </w:r>
      <w:proofErr w:type="spellStart"/>
      <w:r>
        <w:rPr>
          <w:sz w:val="27"/>
          <w:szCs w:val="27"/>
        </w:rPr>
        <w:t>Караванненский</w:t>
      </w:r>
      <w:proofErr w:type="spellEnd"/>
      <w:r>
        <w:rPr>
          <w:sz w:val="27"/>
          <w:szCs w:val="27"/>
        </w:rPr>
        <w:t xml:space="preserve"> сельсовет"</w:t>
      </w:r>
    </w:p>
    <w:p w:rsidR="00A72F88" w:rsidRDefault="00A72F88" w:rsidP="00A72F88">
      <w:pPr>
        <w:pStyle w:val="a3"/>
        <w:ind w:left="363" w:hanging="363"/>
        <w:jc w:val="center"/>
      </w:pPr>
      <w:r>
        <w:rPr>
          <w:b/>
          <w:bCs/>
          <w:sz w:val="27"/>
          <w:szCs w:val="27"/>
        </w:rPr>
        <w:t>1. Общие положения.</w:t>
      </w:r>
    </w:p>
    <w:p w:rsidR="00A72F88" w:rsidRDefault="00A72F88" w:rsidP="00A72F88">
      <w:pPr>
        <w:pStyle w:val="a3"/>
        <w:jc w:val="both"/>
      </w:pPr>
      <w:r>
        <w:rPr>
          <w:sz w:val="27"/>
          <w:szCs w:val="27"/>
        </w:rPr>
        <w:t xml:space="preserve">1.1. Налог на имущество физических лиц устанавливается в соответствии с </w:t>
      </w:r>
      <w:r w:rsidRPr="00BA138D">
        <w:rPr>
          <w:color w:val="000000"/>
          <w:sz w:val="27"/>
          <w:szCs w:val="27"/>
        </w:rPr>
        <w:t>Налоговым кодексом</w:t>
      </w:r>
      <w:r>
        <w:rPr>
          <w:sz w:val="27"/>
          <w:szCs w:val="27"/>
        </w:rPr>
        <w:t xml:space="preserve"> Российской Федерации, Уставом МО "</w:t>
      </w:r>
      <w:proofErr w:type="spellStart"/>
      <w:r>
        <w:rPr>
          <w:sz w:val="27"/>
          <w:szCs w:val="27"/>
        </w:rPr>
        <w:t>Караванненский</w:t>
      </w:r>
      <w:proofErr w:type="spellEnd"/>
      <w:r>
        <w:rPr>
          <w:sz w:val="27"/>
          <w:szCs w:val="27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72F88" w:rsidRDefault="00A72F88" w:rsidP="00A72F88">
      <w:pPr>
        <w:pStyle w:val="a3"/>
        <w:jc w:val="both"/>
      </w:pPr>
      <w:r>
        <w:rPr>
          <w:sz w:val="27"/>
          <w:szCs w:val="27"/>
        </w:rPr>
        <w:t>1.2.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A72F88" w:rsidRDefault="00A72F88" w:rsidP="00A72F88">
      <w:pPr>
        <w:pStyle w:val="a3"/>
        <w:jc w:val="center"/>
      </w:pPr>
      <w:r>
        <w:rPr>
          <w:b/>
          <w:bCs/>
          <w:sz w:val="27"/>
          <w:szCs w:val="27"/>
        </w:rPr>
        <w:t>2. Налоговые ставки.</w:t>
      </w:r>
    </w:p>
    <w:p w:rsidR="00A72F88" w:rsidRDefault="00A72F88" w:rsidP="00A72F88">
      <w:pPr>
        <w:pStyle w:val="a3"/>
        <w:jc w:val="both"/>
      </w:pPr>
      <w:r>
        <w:rPr>
          <w:sz w:val="27"/>
          <w:szCs w:val="27"/>
        </w:rPr>
        <w:t xml:space="preserve">2.1. Ставки налога на недвижимое имущество устанавливаются на </w:t>
      </w:r>
      <w:proofErr w:type="gramStart"/>
      <w:r>
        <w:rPr>
          <w:sz w:val="27"/>
          <w:szCs w:val="27"/>
        </w:rPr>
        <w:t>основе</w:t>
      </w:r>
      <w:proofErr w:type="gramEnd"/>
      <w:r>
        <w:rPr>
          <w:sz w:val="27"/>
          <w:szCs w:val="27"/>
        </w:rPr>
        <w:t xml:space="preserve"> умноженной на коэффициент – 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в следующих размерах:</w:t>
      </w:r>
    </w:p>
    <w:tbl>
      <w:tblPr>
        <w:tblW w:w="961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8"/>
        <w:gridCol w:w="2987"/>
      </w:tblGrid>
      <w:tr w:rsidR="00A72F88" w:rsidTr="00437D3C">
        <w:trPr>
          <w:tblCellSpacing w:w="0" w:type="dxa"/>
        </w:trPr>
        <w:tc>
          <w:tcPr>
            <w:tcW w:w="6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72F88" w:rsidRDefault="00A72F88" w:rsidP="00437D3C">
            <w:pPr>
              <w:pStyle w:val="a3"/>
            </w:pPr>
            <w:r>
              <w:rPr>
                <w:sz w:val="27"/>
                <w:szCs w:val="27"/>
              </w:rPr>
              <w:t xml:space="preserve">Суммарная инвентаризационная стоимость объектов налогообложения, умноженная на коэффициент-дефлятор </w:t>
            </w:r>
            <w:r>
              <w:rPr>
                <w:sz w:val="27"/>
                <w:szCs w:val="27"/>
                <w:shd w:val="clear" w:color="auto" w:fill="FFFFFF"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9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72F88" w:rsidRDefault="00A72F88" w:rsidP="00437D3C">
            <w:pPr>
              <w:pStyle w:val="a3"/>
            </w:pPr>
            <w:r>
              <w:rPr>
                <w:sz w:val="27"/>
                <w:szCs w:val="27"/>
              </w:rPr>
              <w:t>Ставка налога</w:t>
            </w:r>
          </w:p>
        </w:tc>
      </w:tr>
      <w:tr w:rsidR="00A72F88" w:rsidTr="00437D3C">
        <w:trPr>
          <w:tblCellSpacing w:w="0" w:type="dxa"/>
        </w:trPr>
        <w:tc>
          <w:tcPr>
            <w:tcW w:w="6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72F88" w:rsidRDefault="00A72F88" w:rsidP="00437D3C">
            <w:pPr>
              <w:pStyle w:val="a3"/>
            </w:pPr>
            <w:r>
              <w:rPr>
                <w:sz w:val="27"/>
                <w:szCs w:val="27"/>
              </w:rPr>
              <w:t>До 300 000 рублей включительно</w:t>
            </w:r>
          </w:p>
        </w:tc>
        <w:tc>
          <w:tcPr>
            <w:tcW w:w="29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72F88" w:rsidRDefault="00A72F88" w:rsidP="00437D3C">
            <w:pPr>
              <w:pStyle w:val="a3"/>
            </w:pPr>
            <w:r>
              <w:rPr>
                <w:sz w:val="27"/>
                <w:szCs w:val="27"/>
              </w:rPr>
              <w:t xml:space="preserve">0,1 процента </w:t>
            </w:r>
          </w:p>
        </w:tc>
      </w:tr>
      <w:tr w:rsidR="00A72F88" w:rsidTr="00437D3C">
        <w:trPr>
          <w:tblCellSpacing w:w="0" w:type="dxa"/>
        </w:trPr>
        <w:tc>
          <w:tcPr>
            <w:tcW w:w="6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72F88" w:rsidRDefault="00A72F88" w:rsidP="00437D3C">
            <w:pPr>
              <w:pStyle w:val="a3"/>
            </w:pPr>
            <w:r>
              <w:rPr>
                <w:sz w:val="27"/>
                <w:szCs w:val="27"/>
              </w:rPr>
              <w:t>Свыше 300 000 до 500 000 рублей включительно</w:t>
            </w:r>
          </w:p>
        </w:tc>
        <w:tc>
          <w:tcPr>
            <w:tcW w:w="29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72F88" w:rsidRDefault="00A72F88" w:rsidP="00437D3C">
            <w:pPr>
              <w:pStyle w:val="a3"/>
            </w:pPr>
            <w:r>
              <w:rPr>
                <w:sz w:val="27"/>
                <w:szCs w:val="27"/>
              </w:rPr>
              <w:t>0,2 процента</w:t>
            </w:r>
          </w:p>
        </w:tc>
      </w:tr>
      <w:tr w:rsidR="00A72F88" w:rsidTr="00437D3C">
        <w:trPr>
          <w:tblCellSpacing w:w="0" w:type="dxa"/>
        </w:trPr>
        <w:tc>
          <w:tcPr>
            <w:tcW w:w="65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72F88" w:rsidRDefault="00A72F88" w:rsidP="00437D3C">
            <w:pPr>
              <w:pStyle w:val="a3"/>
            </w:pPr>
            <w:r>
              <w:rPr>
                <w:sz w:val="27"/>
                <w:szCs w:val="27"/>
              </w:rPr>
              <w:t>Свыше 500 000 рублей</w:t>
            </w:r>
          </w:p>
        </w:tc>
        <w:tc>
          <w:tcPr>
            <w:tcW w:w="29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72F88" w:rsidRDefault="00A72F88" w:rsidP="00437D3C">
            <w:pPr>
              <w:pStyle w:val="a3"/>
            </w:pPr>
            <w:r>
              <w:rPr>
                <w:sz w:val="27"/>
                <w:szCs w:val="27"/>
              </w:rPr>
              <w:t>1,0 процента</w:t>
            </w:r>
          </w:p>
        </w:tc>
      </w:tr>
    </w:tbl>
    <w:p w:rsidR="00A72F88" w:rsidRDefault="00A72F88" w:rsidP="00A72F88">
      <w:pPr>
        <w:pStyle w:val="a3"/>
        <w:jc w:val="center"/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3. Налоговые льготы.</w:t>
      </w:r>
    </w:p>
    <w:p w:rsidR="00A72F88" w:rsidRDefault="00A72F88" w:rsidP="00A72F88">
      <w:pPr>
        <w:pStyle w:val="a3"/>
        <w:jc w:val="both"/>
      </w:pPr>
      <w:r w:rsidRPr="00CD792A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.1. Установить, что для граждан,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>
        <w:rPr>
          <w:color w:val="000000"/>
          <w:sz w:val="27"/>
          <w:szCs w:val="27"/>
        </w:rPr>
        <w:t>Караванненский</w:t>
      </w:r>
      <w:proofErr w:type="spellEnd"/>
      <w:r>
        <w:rPr>
          <w:color w:val="000000"/>
          <w:sz w:val="27"/>
          <w:szCs w:val="27"/>
        </w:rPr>
        <w:t xml:space="preserve">  сельсовет», </w:t>
      </w:r>
      <w:proofErr w:type="gramStart"/>
      <w:r>
        <w:rPr>
          <w:color w:val="000000"/>
          <w:sz w:val="27"/>
          <w:szCs w:val="27"/>
        </w:rPr>
        <w:t>льготы, установленные действующим  налоговым законодательством действуют</w:t>
      </w:r>
      <w:proofErr w:type="gramEnd"/>
      <w:r>
        <w:rPr>
          <w:color w:val="000000"/>
          <w:sz w:val="27"/>
          <w:szCs w:val="27"/>
        </w:rPr>
        <w:t xml:space="preserve"> в полном объеме.</w:t>
      </w:r>
    </w:p>
    <w:p w:rsidR="00A72F88" w:rsidRDefault="00A72F88" w:rsidP="00A72F88">
      <w:pPr>
        <w:pStyle w:val="a3"/>
        <w:jc w:val="both"/>
      </w:pPr>
      <w:r w:rsidRPr="00CD792A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.2.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A72F88" w:rsidRDefault="00A72F88" w:rsidP="00A72F88">
      <w:pPr>
        <w:pStyle w:val="a3"/>
        <w:jc w:val="both"/>
      </w:pPr>
      <w:r w:rsidRPr="00CD792A">
        <w:rPr>
          <w:color w:val="000000"/>
          <w:sz w:val="27"/>
          <w:szCs w:val="27"/>
        </w:rPr>
        <w:lastRenderedPageBreak/>
        <w:t>3</w:t>
      </w:r>
      <w:r>
        <w:rPr>
          <w:color w:val="000000"/>
          <w:sz w:val="27"/>
          <w:szCs w:val="27"/>
        </w:rPr>
        <w:t>.3.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A72F88" w:rsidRDefault="00A72F88" w:rsidP="00A72F88">
      <w:pPr>
        <w:pStyle w:val="a3"/>
        <w:jc w:val="both"/>
      </w:pPr>
      <w:r w:rsidRPr="00CD792A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.4. 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A72F88" w:rsidRDefault="00A72F88" w:rsidP="00A72F88">
      <w:pPr>
        <w:pStyle w:val="a3"/>
        <w:spacing w:after="240"/>
      </w:pPr>
    </w:p>
    <w:p w:rsidR="00A72F88" w:rsidRDefault="00A72F88" w:rsidP="00A72F88">
      <w:pPr>
        <w:pStyle w:val="a3"/>
        <w:spacing w:after="240"/>
      </w:pPr>
    </w:p>
    <w:p w:rsidR="00A72F88" w:rsidRDefault="00A72F88" w:rsidP="00A72F88">
      <w:pPr>
        <w:pStyle w:val="a3"/>
        <w:spacing w:after="240"/>
      </w:pPr>
    </w:p>
    <w:p w:rsidR="00A72F88" w:rsidRDefault="00A72F88" w:rsidP="00A72F88">
      <w:pPr>
        <w:pStyle w:val="a3"/>
        <w:spacing w:after="240" w:line="276" w:lineRule="auto"/>
      </w:pPr>
    </w:p>
    <w:p w:rsidR="00A72F88" w:rsidRDefault="00A72F88" w:rsidP="00A72F88"/>
    <w:p w:rsidR="00AE3B5F" w:rsidRDefault="00AE3B5F"/>
    <w:sectPr w:rsidR="00AE3B5F" w:rsidSect="00A72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88"/>
    <w:rsid w:val="00A72F88"/>
    <w:rsid w:val="00A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2F88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2F88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2016-03-01T06:58:00Z</dcterms:created>
  <dcterms:modified xsi:type="dcterms:W3CDTF">2016-03-01T06:59:00Z</dcterms:modified>
</cp:coreProperties>
</file>