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9"/>
      <w:bookmarkEnd w:id="0"/>
      <w:r>
        <w:rPr>
          <w:rFonts w:ascii="Calibri" w:hAnsi="Calibri" w:cs="Calibri"/>
        </w:rPr>
        <w:t>Утверждено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ноября 2014 г. N 32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4"/>
      <w:bookmarkEnd w:id="1"/>
      <w:r>
        <w:rPr>
          <w:rFonts w:ascii="Calibri" w:hAnsi="Calibri" w:cs="Calibri"/>
          <w:b/>
          <w:bCs/>
        </w:rPr>
        <w:t>ПОЛОЖЕНИЕ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МУНИЦИПАЛЬНОГО ОБРАЗОВАНИЯ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"АХТУБИНСКИЙ РАЙОН" (НОВАЯ РЕДАКЦИЯ)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40"/>
      <w:bookmarkEnd w:id="2"/>
      <w:r>
        <w:rPr>
          <w:rFonts w:ascii="Calibri" w:hAnsi="Calibri" w:cs="Calibri"/>
        </w:rPr>
        <w:t>1. Общие положения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Система налогообложения в виде единого налога на вмененный доход для отдельных видов деятельности применяется 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 в отношении следующих видов предпринимательской деятельности: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rPr>
          <w:rFonts w:ascii="Calibri" w:hAnsi="Calibri" w:cs="Calibri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rPr>
          <w:rFonts w:ascii="Calibri" w:hAnsi="Calibri" w:cs="Calibri"/>
        </w:rP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 вводится корректирующий коэффициент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.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</w:t>
      </w:r>
      <w:r>
        <w:rPr>
          <w:rFonts w:ascii="Calibri" w:hAnsi="Calibri" w:cs="Calibri"/>
        </w:rPr>
        <w:lastRenderedPageBreak/>
        <w:t>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60"/>
      <w:bookmarkEnd w:id="3"/>
      <w:r>
        <w:rPr>
          <w:rFonts w:ascii="Calibri" w:hAnsi="Calibri" w:cs="Calibri"/>
        </w:rPr>
        <w:t>2. Значение корректирующего коэффициента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для всех категорий налогоплательщиков в пределах от 0.005 до 1 включительно и рассчитывается по следующей формуле: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= К2.1 x К2.2 x К2.3,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.1 - корректирующий коэффициент базовой доходности, применяемый к соответствующему виду деятельности;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.2 - корректирующий коэффициент базовой доходности, учитывающий совокупность особенностей ведения предпринимательской деятельности для каждого вида деятельности;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.3 - корректирующий коэффициент базовой доходности, применяемый для каждого вида деятельности.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При исчислении суммы единого налога на вмененный доход для отдельных видов деятельности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, превышающее 1, приравнивается к 1, меньше 0.005, приравнивается к 0.005.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" w:name="Par77"/>
      <w:bookmarkEnd w:id="4"/>
      <w:r>
        <w:rPr>
          <w:rFonts w:ascii="Calibri" w:hAnsi="Calibri" w:cs="Calibri"/>
        </w:rPr>
        <w:t>Приложение N 1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 БАЗОВОЙ ДОХОДНОСТИ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БЫТОВЫХ УСЛУГ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2568C0" w:rsidSect="00F96D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62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4"/>
        <w:gridCol w:w="2534"/>
      </w:tblGrid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Виды оказываемых услуг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бытовых услуг: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жилья и других построек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строительство других построек;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обуви, окраска и пошив обуви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швейных, меховых и кожаных изделий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пошив швейных изделий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пошив меховых и кожаных изделий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техническое обслуживание бытовой радиоэлектронной аппаратуры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техническое обслуживание бытовых машин и бытовых приборов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изготовление металлоизделий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мебели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химическая чистка и крашение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услуги прачечных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услуги фотоателье и фот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 xml:space="preserve"> и кинолабораторий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услуги парикмахерских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услуги по прокату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обрядовые услуги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иные виды бытовых услуг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.2</w:t>
            </w:r>
          </w:p>
        </w:tc>
      </w:tr>
      <w:tr w:rsidR="002568C0" w:rsidTr="005F7F84"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ведения предпринимательской деятельности: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 w:rsidTr="005F7F84"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г. Ахтубинск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 w:rsidTr="005F7F84"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Верхний Баскунчак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 w:rsidTr="005F7F84"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Нижний Баскунчак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 w:rsidTr="005F7F84"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Средний Баскунчак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 w:rsidTr="005F7F84">
        <w:tc>
          <w:tcPr>
            <w:tcW w:w="7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иные населенные пункты </w:t>
            </w:r>
            <w:proofErr w:type="spellStart"/>
            <w:r>
              <w:rPr>
                <w:rFonts w:ascii="Calibri" w:hAnsi="Calibri" w:cs="Calibri"/>
              </w:rPr>
              <w:t>Ахтубинского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" w:name="Par144"/>
      <w:bookmarkEnd w:id="5"/>
      <w:r>
        <w:rPr>
          <w:rFonts w:ascii="Calibri" w:hAnsi="Calibri" w:cs="Calibri"/>
        </w:rPr>
        <w:t>Приложение N 2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 БАЗОВОЙ ДОХОДНОСТИ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ВЕТЕРИНАРНЫХ УСЛУГ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880"/>
      </w:tblGrid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.2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г. Ахтубинск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Верхний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Нижний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Средний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иные населенные пункты </w:t>
            </w:r>
            <w:proofErr w:type="spellStart"/>
            <w:r>
              <w:rPr>
                <w:rFonts w:ascii="Calibri" w:hAnsi="Calibri" w:cs="Calibri"/>
              </w:rPr>
              <w:t>Ахтубинского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177"/>
      <w:bookmarkEnd w:id="6"/>
      <w:r>
        <w:rPr>
          <w:rFonts w:ascii="Calibri" w:hAnsi="Calibri" w:cs="Calibri"/>
        </w:rPr>
        <w:t>Приложение N 3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 БАЗОВОЙ ДОХОДНОСТИ ДЛЯ ОКАЗАНИЯ УСЛУГ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РЕМОНТУ, ТЕХНИЧЕСКОМУ ОБСЛУЖИВАНИЮ И МОЙКЕ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АВТОТРАНСПОРТНЫХ СРЕДСТВ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880"/>
      </w:tblGrid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ремонту, техническому обслуживанию и мойке автотранспортных средств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.2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г. Ахтубинск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п. г. т. Верхний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Нижний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Средний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иные населенные пункты </w:t>
            </w:r>
            <w:proofErr w:type="spellStart"/>
            <w:r>
              <w:rPr>
                <w:rFonts w:ascii="Calibri" w:hAnsi="Calibri" w:cs="Calibri"/>
              </w:rPr>
              <w:t>Ахтубинского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211"/>
      <w:bookmarkEnd w:id="7"/>
      <w:r>
        <w:rPr>
          <w:rFonts w:ascii="Calibri" w:hAnsi="Calibri" w:cs="Calibri"/>
        </w:rPr>
        <w:t>Приложение N 4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 БАЗОВОЙ ДОХОДНОСТИ ОКАЗАНИЯ УСЛУГ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ПРЕДОСТАВЛЕНИЮ ВО ВРЕМЕННОЕ ВЛАДЕНИЕ (ПОЛЬЗОВАНИЕ)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МЕСТ ДЛЯ СТОЯНКИ АВТОМОТОТРАНСПОРТНЫХ СРЕДСТВ, А ТАКЖЕ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ХРАНЕНИЮ АВТОМОТОТРАНСПОРТНЫХ СРЕДСТВ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ПЛАТНЫХ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СТОЯНКАХ</w:t>
      </w:r>
      <w:proofErr w:type="gramEnd"/>
      <w:r>
        <w:rPr>
          <w:rFonts w:ascii="Calibri" w:hAnsi="Calibri" w:cs="Calibri"/>
        </w:rPr>
        <w:t xml:space="preserve"> (ЗА ИСКЛЮЧЕНИЕМ ШТРАФНЫХ СТОЯНОК)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880"/>
      </w:tblGrid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Предоставление во временное владение (в пользование) мест для стоянки автомототранспортных средств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Хранение автотранспортных средств на платных стоянках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.2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стоянок: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стоянка организована в закрытом помещении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стоянка организована на открытой площадке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г. Ахтубинск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Верхний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Нижний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Средний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иные населенные пункты </w:t>
            </w:r>
            <w:proofErr w:type="spellStart"/>
            <w:r>
              <w:rPr>
                <w:rFonts w:ascii="Calibri" w:hAnsi="Calibri" w:cs="Calibri"/>
              </w:rPr>
              <w:t>Ахтубинского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" w:name="Par255"/>
      <w:bookmarkEnd w:id="8"/>
      <w:r>
        <w:rPr>
          <w:rFonts w:ascii="Calibri" w:hAnsi="Calibri" w:cs="Calibri"/>
        </w:rPr>
        <w:t>Приложение N 5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 БАЗОВОЙ ДОХОДНОСТИ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АВТОТРАНСПОРТНЫХ УСЛУГ ПО ПЕРЕВОЗКЕ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ПАССАЖИРОВ И ГРУЗОВ, ОСУЩЕСТВЛЯЕМЫХ ОРГАНИЗАЦИЯМИ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ИНДИВИДУАЛЬНЫМИ ПРЕДПРИНИМАТЕЛЯМИ, ИМЕЮЩИМИ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ПРАВЕ СОБСТВЕННОСТИ ИЛИ ИНОМ ПРАВЕ (ПОЛЬЗОВАНИЯ,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ВЛАДЕНИЯ (ИЛИ) РАСПОРЯЖЕНИЯ НЕ БОЛЕЕ 20 </w:t>
      </w:r>
      <w:proofErr w:type="gramStart"/>
      <w:r>
        <w:rPr>
          <w:rFonts w:ascii="Calibri" w:hAnsi="Calibri" w:cs="Calibri"/>
        </w:rPr>
        <w:t>ТРАНСПОРТНЫХ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СРЕДСТВ, ПРЕДНАЗНАЧЕННЫХ ДЛЯ ОКАЗАНИЯ ТАКИХ УСЛУГ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880"/>
      </w:tblGrid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Перевозки грузов: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автотранспортом грузоподъемностью до 1 тонны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автотранспортом грузоподъемностью от 1 до 2.5 тонны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автотранспортом грузоподъемностью от 2.5 до 4 тонн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автотранспортом грузоподъемностью от 4 до 6 тонн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автотранспортом грузоподъемностью свыше 6 тонн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.2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Сезонность: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октября по март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апреля по сентябрь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848"/>
      </w:tblGrid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Перевозки пассажиров: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легковым автотранспортом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микроавтобусами </w:t>
            </w:r>
            <w:proofErr w:type="spellStart"/>
            <w:r>
              <w:rPr>
                <w:rFonts w:ascii="Calibri" w:hAnsi="Calibri" w:cs="Calibri"/>
              </w:rPr>
              <w:t>пассажировместимостью</w:t>
            </w:r>
            <w:proofErr w:type="spellEnd"/>
            <w:r>
              <w:rPr>
                <w:rFonts w:ascii="Calibri" w:hAnsi="Calibri" w:cs="Calibri"/>
              </w:rPr>
              <w:t xml:space="preserve"> до 14 мест (включительно)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автобусами </w:t>
            </w:r>
            <w:proofErr w:type="spellStart"/>
            <w:r>
              <w:rPr>
                <w:rFonts w:ascii="Calibri" w:hAnsi="Calibri" w:cs="Calibri"/>
              </w:rPr>
              <w:t>пассажировместимостью</w:t>
            </w:r>
            <w:proofErr w:type="spellEnd"/>
            <w:r>
              <w:rPr>
                <w:rFonts w:ascii="Calibri" w:hAnsi="Calibri" w:cs="Calibri"/>
              </w:rPr>
              <w:t xml:space="preserve"> от 15 до 24 мест (включительно)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автобусами </w:t>
            </w:r>
            <w:proofErr w:type="spellStart"/>
            <w:r>
              <w:rPr>
                <w:rFonts w:ascii="Calibri" w:hAnsi="Calibri" w:cs="Calibri"/>
              </w:rPr>
              <w:t>пассажировместимостью</w:t>
            </w:r>
            <w:proofErr w:type="spellEnd"/>
            <w:r>
              <w:rPr>
                <w:rFonts w:ascii="Calibri" w:hAnsi="Calibri" w:cs="Calibri"/>
              </w:rPr>
              <w:t xml:space="preserve"> свыше 24 мест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310"/>
      <w:bookmarkEnd w:id="9"/>
      <w:r>
        <w:rPr>
          <w:rFonts w:ascii="Calibri" w:hAnsi="Calibri" w:cs="Calibri"/>
        </w:rPr>
        <w:t>Приложение N 6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 БАЗОВОЙ ДОХОДНОСТИ ДЛЯ РОЗНИЧНОЙ ТОРГОВЛИ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880"/>
      </w:tblGrid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(магазин, павильон)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товаров с использованием торговых автоматов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.2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w:anchor="Par39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Ассортимент реализуемой продукции: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продовольственные товары, кроме бакалеи и безалкогольных напитков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бакалея и безалкогольные напитки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табачные изделия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алкогольная продукция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верхняя одежда из натурального меха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верхняя одежда из натуральной кожи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текстильные изделия, одежда и обувь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одежда и обувь (детский ассортимент)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запасные части и аксессуары для автомобилей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ауди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 xml:space="preserve"> видеопродукция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канцелярские товары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товары бытовой химии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отделочные материалы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лесоматериалы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строительные материалы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посуда (фарфор, хрусталь, богемское стекло)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телевизоры, аудио-видеотехника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холодильники, кондиционеры, электроплиты, газовые плиты, стиральные машины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мебель, ковры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сантехника импортного производства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радиотелефоны, факсы, радиостанции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драгоценности и драгметаллы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остальные товары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объеме реализации товаров местного производства более 75%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0.75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г. Ахтубинск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Верхний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Нижний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Средний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иные населенные пункты </w:t>
            </w:r>
            <w:proofErr w:type="spellStart"/>
            <w:r>
              <w:rPr>
                <w:rFonts w:ascii="Calibri" w:hAnsi="Calibri" w:cs="Calibri"/>
              </w:rPr>
              <w:t>Ахтубинского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397"/>
      <w:bookmarkEnd w:id="10"/>
      <w:r>
        <w:rPr>
          <w:rFonts w:ascii="Calibri" w:hAnsi="Calibri" w:cs="Calibri"/>
        </w:rPr>
        <w:t>&lt;*&gt; При наличии в ассортименте реализуемой продукции нескольких групп товаров для расчета используется коэффициент с наибольшим значением. Если среди реализуемых товаров товары местного производства составляют более 75%, то наряду с коэффициентом, учитывающим ассортимент продукции, применяется также соответственно коэффициент 0.75.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403"/>
      <w:bookmarkEnd w:id="11"/>
      <w:r>
        <w:rPr>
          <w:rFonts w:ascii="Calibri" w:hAnsi="Calibri" w:cs="Calibri"/>
        </w:rPr>
        <w:t>Приложение N 7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 БАЗОВОЙ ДОХОДНОСТИ ДЛЯ ОКАЗАНИЯ УСЛУГ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ОБЩЕСТВЕННОГО ПИТАНИЯ (ЗА ИСКЛЮЧЕНИЕМ УСЛУГ ОБЩЕСТВЕННОГО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ПИТАНИЯ УЧРЕЖДЕНИЯМИ ОБРАЗОВАНИЯ, ЗДРАВООХРАНЕНИЯ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 СОЦИАЛЬНОГО ОБЕСПЕЧЕНИЯ)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880"/>
      </w:tblGrid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общественного питания через объекты организации общественного питания, не имеющие залов обслуживания посетителей.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общественного питания через объекты организации общественного питания, имеющие залы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рестораны, бары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кафе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столовая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0.35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закусочные и иные предприятия, оказывающие услуги 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.2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Классность: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люкс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высшая категория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- 1-я категория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Статус предприятия общественного питания: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кафе детское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г. Ахтубинск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Верхний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Нижний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Средний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иные населенные пункты </w:t>
            </w:r>
            <w:proofErr w:type="spellStart"/>
            <w:r>
              <w:rPr>
                <w:rFonts w:ascii="Calibri" w:hAnsi="Calibri" w:cs="Calibri"/>
              </w:rPr>
              <w:t>Ахтубинского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2" w:name="Par460"/>
      <w:bookmarkEnd w:id="12"/>
      <w:r>
        <w:rPr>
          <w:rFonts w:ascii="Calibri" w:hAnsi="Calibri" w:cs="Calibri"/>
        </w:rPr>
        <w:t>Приложение N 8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 БАЗОВОЙ ДОХОДНОСТИ ДЛЯ ОКАЗАНИЯ УСЛУГ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РАСПРОСТРАНЕНИЮ И (ИЛИ) РАЗМЕЩЕНИЮ НАРУЖНОЙ РЕКЛАМЫ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880"/>
      </w:tblGrid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и (или) размещение наружной рекламы с любым способом нанесения изображения (за исключением рекламных конструкций с автоматической сменой изображения и электронных табло);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и (или) размещение наружной рекламы с использованием рекламных конструкций с автоматической сменой изображения;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и (или) размещение наружной рекламы с использованием электронных табло;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.2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Заполняемость рекламных конструкций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коммерческой рекламой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социальной рекламой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г. Ахтубинск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Верхний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Нижний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Средний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иные населенные пункты </w:t>
            </w:r>
            <w:proofErr w:type="spellStart"/>
            <w:r>
              <w:rPr>
                <w:rFonts w:ascii="Calibri" w:hAnsi="Calibri" w:cs="Calibri"/>
              </w:rPr>
              <w:t>Ахтубинского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505"/>
      <w:bookmarkEnd w:id="13"/>
      <w:r>
        <w:rPr>
          <w:rFonts w:ascii="Calibri" w:hAnsi="Calibri" w:cs="Calibri"/>
        </w:rPr>
        <w:t>Приложение N 9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 БАЗОВОЙ ДОХОДНОСТИ ДЛЯ ОКАЗАНИЯ УСЛУГ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ВРЕМЕННОМУ РАЗМЕЩЕНИЮ И ПРОЖИВАНИЮ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880"/>
      </w:tblGrid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.2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г. Ахтубинск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Верхний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Нижний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Средний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иные населенные пункты </w:t>
            </w:r>
            <w:proofErr w:type="spellStart"/>
            <w:r>
              <w:rPr>
                <w:rFonts w:ascii="Calibri" w:hAnsi="Calibri" w:cs="Calibri"/>
              </w:rPr>
              <w:t>Ахтубинского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538"/>
      <w:bookmarkEnd w:id="14"/>
      <w:r>
        <w:rPr>
          <w:rFonts w:ascii="Calibri" w:hAnsi="Calibri" w:cs="Calibri"/>
        </w:rPr>
        <w:t>Приложение N 10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 БАЗОВОЙ ДОХОДНОСТИ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УСЛУГ ПО ПЕРЕДАЧЕ ВО ВРЕМЕННОЕ ВЛАДЕНИЕ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ПОЛЬЗОВАНИЕ СТАЦИОНАРНЫХ ТОРГОВЫХ МЕСТ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880"/>
      </w:tblGrid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>
              <w:rPr>
                <w:rFonts w:ascii="Calibri" w:hAnsi="Calibri" w:cs="Calibri"/>
              </w:rPr>
              <w:t xml:space="preserve"> питания не превышает 5 кв. 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</w:t>
            </w:r>
            <w:r>
              <w:rPr>
                <w:rFonts w:ascii="Calibri" w:hAnsi="Calibri" w:cs="Calibri"/>
              </w:rPr>
              <w:lastRenderedPageBreak/>
              <w:t>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>
              <w:rPr>
                <w:rFonts w:ascii="Calibri" w:hAnsi="Calibri" w:cs="Calibri"/>
              </w:rPr>
              <w:t xml:space="preserve"> питания превышает 5 кв. 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0.3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Особенности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.2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г. Ахтубинск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Верхний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Нижний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Средний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иные населенные пункты </w:t>
            </w:r>
            <w:proofErr w:type="spellStart"/>
            <w:r>
              <w:rPr>
                <w:rFonts w:ascii="Calibri" w:hAnsi="Calibri" w:cs="Calibri"/>
              </w:rPr>
              <w:t>Ахтубинского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" w:name="Par574"/>
      <w:bookmarkEnd w:id="15"/>
      <w:r>
        <w:rPr>
          <w:rFonts w:ascii="Calibri" w:hAnsi="Calibri" w:cs="Calibri"/>
        </w:rPr>
        <w:t>Приложение N 11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 БАЗОВОЙ ДОХОДНОСТИ ДЛЯ ОКАЗАНИЯ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 ПО ПЕРЕДАЧЕ ВО ВРЕМЕННОЕ ВЛАДЕНИЕ И (ИЛИ)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ПОЛЬЗОВАНИЕ ЗЕМЕЛЬНЫХ УЧАСТКОВ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880"/>
      </w:tblGrid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услуг по передаче во временное владение и (или) в пользование земельных участков </w:t>
            </w:r>
            <w:proofErr w:type="gramStart"/>
            <w:r>
              <w:rPr>
                <w:rFonts w:ascii="Calibri" w:hAnsi="Calibri" w:cs="Calibri"/>
              </w:rPr>
              <w:t>площадью</w:t>
            </w:r>
            <w:proofErr w:type="gramEnd"/>
            <w:r>
              <w:rPr>
                <w:rFonts w:ascii="Calibri" w:hAnsi="Calibri" w:cs="Calibri"/>
              </w:rPr>
              <w:t xml:space="preserve"> не превышающей 10 кв. м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площадью превышающей 10 кв. м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.2</w:t>
            </w:r>
          </w:p>
        </w:tc>
      </w:tr>
      <w:tr w:rsidR="002568C0"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ведения предпринимательской деятельности: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г. Ахтубинск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Верхний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г. т. Нижний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п. Средний Баскунчак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2568C0">
        <w:tc>
          <w:tcPr>
            <w:tcW w:w="6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иные населенные пункты </w:t>
            </w:r>
            <w:proofErr w:type="spellStart"/>
            <w:r>
              <w:rPr>
                <w:rFonts w:ascii="Calibri" w:hAnsi="Calibri" w:cs="Calibri"/>
              </w:rPr>
              <w:t>Ахтубинского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" w:name="Par610"/>
      <w:bookmarkStart w:id="17" w:name="_GoBack"/>
      <w:bookmarkEnd w:id="16"/>
      <w:bookmarkEnd w:id="17"/>
      <w:r>
        <w:rPr>
          <w:rFonts w:ascii="Calibri" w:hAnsi="Calibri" w:cs="Calibri"/>
        </w:rPr>
        <w:t>Приложение N 12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системе налогообложения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на </w:t>
      </w:r>
      <w:proofErr w:type="gramStart"/>
      <w:r>
        <w:rPr>
          <w:rFonts w:ascii="Calibri" w:hAnsi="Calibri" w:cs="Calibri"/>
        </w:rPr>
        <w:t>вмененный</w:t>
      </w:r>
      <w:proofErr w:type="gramEnd"/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</w:t>
      </w:r>
      <w:proofErr w:type="spellStart"/>
      <w:r>
        <w:rPr>
          <w:rFonts w:ascii="Calibri" w:hAnsi="Calibri" w:cs="Calibri"/>
        </w:rPr>
        <w:t>Ахтубинский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КОЭФФИЦИЕНТОВ, ПРИМЕНЯЕМЫХ ДЛЯ КАЖДОГО ВИДА ДЕЯТЕЛЬНОСТИ</w:t>
      </w: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56"/>
        <w:gridCol w:w="1704"/>
      </w:tblGrid>
      <w:tr w:rsidR="002568C0"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.3</w:t>
            </w:r>
          </w:p>
        </w:tc>
      </w:tr>
      <w:tr w:rsidR="002568C0"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Использование нежилых помещений на основании договоров аренды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2568C0"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Среднемесячная заработная плата работников, труд которых используется индивидуальным предпринимателем или организацией, в количестве не менее 2-х человек, установлена в размере не ниже 15000 рублей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  <w:tr w:rsidR="002568C0"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 числе работников, включая работодателя - индивидуального предпринимателя, инвалидов 2 и 3 групп инвалидности: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8C0"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для индивидуальных предпринимателей, являющихся инвалидами 2 и 3 групп инвалидности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  <w:tr w:rsidR="002568C0"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 случае если инвалиды 2 и 3 групп инвалидности составляют 50 и более процентов от общего числа работников, с которыми заключены трудовые договоры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2568C0"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индивидуальных предпринимателей, являющихся участниками ликвидации последствий катастрофы на Чернобыльской АЭС,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  <w:tr w:rsidR="002568C0"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индивидуальных предпринимателей, являющихся пенсионерами по старости,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8C0" w:rsidRDefault="0025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</w:tbl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68C0" w:rsidRDefault="00256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6522" w:rsidRDefault="00576522"/>
    <w:sectPr w:rsidR="00576522" w:rsidSect="002568C0">
      <w:pgSz w:w="11905" w:h="16838"/>
      <w:pgMar w:top="1134" w:right="1701" w:bottom="1134" w:left="85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84" w:rsidRDefault="005F7F84" w:rsidP="005F7F84">
      <w:pPr>
        <w:spacing w:after="0" w:line="240" w:lineRule="auto"/>
      </w:pPr>
      <w:r>
        <w:separator/>
      </w:r>
    </w:p>
  </w:endnote>
  <w:endnote w:type="continuationSeparator" w:id="0">
    <w:p w:rsidR="005F7F84" w:rsidRDefault="005F7F84" w:rsidP="005F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84" w:rsidRDefault="005F7F84" w:rsidP="005F7F84">
      <w:pPr>
        <w:spacing w:after="0" w:line="240" w:lineRule="auto"/>
      </w:pPr>
      <w:r>
        <w:separator/>
      </w:r>
    </w:p>
  </w:footnote>
  <w:footnote w:type="continuationSeparator" w:id="0">
    <w:p w:rsidR="005F7F84" w:rsidRDefault="005F7F84" w:rsidP="005F7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C0"/>
    <w:rsid w:val="002568C0"/>
    <w:rsid w:val="00576522"/>
    <w:rsid w:val="005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7F84"/>
  </w:style>
  <w:style w:type="paragraph" w:styleId="a5">
    <w:name w:val="footer"/>
    <w:basedOn w:val="a"/>
    <w:link w:val="a6"/>
    <w:uiPriority w:val="99"/>
    <w:unhideWhenUsed/>
    <w:rsid w:val="005F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7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7F84"/>
  </w:style>
  <w:style w:type="paragraph" w:styleId="a5">
    <w:name w:val="footer"/>
    <w:basedOn w:val="a"/>
    <w:link w:val="a6"/>
    <w:uiPriority w:val="99"/>
    <w:unhideWhenUsed/>
    <w:rsid w:val="005F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2015-04-20T08:51:00Z</dcterms:created>
  <dcterms:modified xsi:type="dcterms:W3CDTF">2015-04-20T08:56:00Z</dcterms:modified>
</cp:coreProperties>
</file>