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1"/>
      <w:bookmarkStart w:id="1" w:name="Par35"/>
      <w:bookmarkStart w:id="2" w:name="_GoBack"/>
      <w:bookmarkEnd w:id="0"/>
      <w:bookmarkEnd w:id="1"/>
      <w:bookmarkEnd w:id="2"/>
      <w:r>
        <w:rPr>
          <w:rFonts w:ascii="Calibri" w:hAnsi="Calibri" w:cs="Calibri"/>
        </w:rPr>
        <w:t>Приложение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Решению </w:t>
      </w:r>
      <w:proofErr w:type="gramStart"/>
      <w:r>
        <w:rPr>
          <w:rFonts w:ascii="Calibri" w:hAnsi="Calibri" w:cs="Calibri"/>
        </w:rPr>
        <w:t>Совета</w:t>
      </w:r>
      <w:proofErr w:type="gramEnd"/>
      <w:r>
        <w:rPr>
          <w:rFonts w:ascii="Calibri" w:hAnsi="Calibri" w:cs="Calibri"/>
        </w:rPr>
        <w:t xml:space="preserve"> ЗАТО Знаменск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июня 2009 г. N 54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9"/>
      <w:bookmarkEnd w:id="3"/>
      <w:r>
        <w:rPr>
          <w:rFonts w:ascii="Calibri" w:hAnsi="Calibri" w:cs="Calibri"/>
          <w:b/>
          <w:bCs/>
        </w:rPr>
        <w:t>ПОЛОЖЕНИЕ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ЕДИНОМ НАЛОГЕ НА ВМЕНЕННЫЙ ДОХОД ДЛЯ </w:t>
      </w:r>
      <w:proofErr w:type="gramStart"/>
      <w:r>
        <w:rPr>
          <w:rFonts w:ascii="Calibri" w:hAnsi="Calibri" w:cs="Calibri"/>
          <w:b/>
          <w:bCs/>
        </w:rPr>
        <w:t>ОТДЕЛЬНЫХ</w:t>
      </w:r>
      <w:proofErr w:type="gramEnd"/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ВИДОВ ДЕЯТЕЛЬНОСТИ НА </w:t>
      </w:r>
      <w:proofErr w:type="gramStart"/>
      <w:r>
        <w:rPr>
          <w:rFonts w:ascii="Calibri" w:hAnsi="Calibri" w:cs="Calibri"/>
          <w:b/>
          <w:bCs/>
        </w:rPr>
        <w:t>ТЕРРИТОРИИ</w:t>
      </w:r>
      <w:proofErr w:type="gramEnd"/>
      <w:r>
        <w:rPr>
          <w:rFonts w:ascii="Calibri" w:hAnsi="Calibri" w:cs="Calibri"/>
          <w:b/>
          <w:bCs/>
        </w:rPr>
        <w:t xml:space="preserve"> ЗАТО ЗНАМЕНСК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>1. Общие положения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Настоящее Положение о едином налоге на вмененный доход для отдельных видов деятельности на </w:t>
      </w:r>
      <w:proofErr w:type="gramStart"/>
      <w:r>
        <w:rPr>
          <w:rFonts w:ascii="Calibri" w:hAnsi="Calibri" w:cs="Calibri"/>
        </w:rPr>
        <w:t>территории</w:t>
      </w:r>
      <w:proofErr w:type="gramEnd"/>
      <w:r>
        <w:rPr>
          <w:rFonts w:ascii="Calibri" w:hAnsi="Calibri" w:cs="Calibri"/>
        </w:rPr>
        <w:t xml:space="preserve"> ЗАТО Знаменск (далее по тексту - Положение) разработано в соответствии </w:t>
      </w:r>
      <w:r w:rsidRPr="007A032B">
        <w:rPr>
          <w:rFonts w:ascii="Calibri" w:hAnsi="Calibri" w:cs="Calibri"/>
        </w:rPr>
        <w:t xml:space="preserve">с </w:t>
      </w:r>
      <w:hyperlink r:id="rId5" w:history="1">
        <w:r w:rsidRPr="007A032B">
          <w:rPr>
            <w:rFonts w:ascii="Calibri" w:hAnsi="Calibri" w:cs="Calibri"/>
          </w:rPr>
          <w:t>главой 26.3</w:t>
        </w:r>
      </w:hyperlink>
      <w:r w:rsidRPr="007A032B">
        <w:rPr>
          <w:rFonts w:ascii="Calibri" w:hAnsi="Calibri" w:cs="Calibri"/>
        </w:rPr>
        <w:t xml:space="preserve"> "Система налогообложения </w:t>
      </w:r>
      <w:r>
        <w:rPr>
          <w:rFonts w:ascii="Calibri" w:hAnsi="Calibri" w:cs="Calibri"/>
        </w:rPr>
        <w:t>в виде единого налога на вмененный доход для отдельных видов деятельности" части второй Налогового кодекса Российской Федерации и определяет виды предпринимательской деятельности, в отношении которых на территории ЗАТО Знаменск вводится единый налог на вмененный доход, а также значение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.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47"/>
      <w:bookmarkEnd w:id="5"/>
      <w:r>
        <w:rPr>
          <w:rFonts w:ascii="Calibri" w:hAnsi="Calibri" w:cs="Calibri"/>
        </w:rPr>
        <w:t>2. Виды предпринимательской деятельности, в отношении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вводится единый налог на вмененный доход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Система налогообложения в виде единого налога на вмененный доход для отдельных видов деятельности на </w:t>
      </w:r>
      <w:proofErr w:type="gramStart"/>
      <w:r>
        <w:rPr>
          <w:rFonts w:ascii="Calibri" w:hAnsi="Calibri" w:cs="Calibri"/>
        </w:rPr>
        <w:t>территории</w:t>
      </w:r>
      <w:proofErr w:type="gramEnd"/>
      <w:r>
        <w:rPr>
          <w:rFonts w:ascii="Calibri" w:hAnsi="Calibri" w:cs="Calibri"/>
        </w:rPr>
        <w:t xml:space="preserve"> ЗАТО Знаменск применяется в отношении следующих видов предпринимательской деятельности: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 w:rsidRPr="007A032B">
          <w:rPr>
            <w:rFonts w:ascii="Calibri" w:hAnsi="Calibri" w:cs="Calibri"/>
          </w:rPr>
          <w:t>классификатором</w:t>
        </w:r>
      </w:hyperlink>
      <w:r w:rsidRPr="007A032B">
        <w:rPr>
          <w:rFonts w:ascii="Calibri" w:hAnsi="Calibri" w:cs="Calibri"/>
        </w:rPr>
        <w:t xml:space="preserve"> у</w:t>
      </w:r>
      <w:r>
        <w:rPr>
          <w:rFonts w:ascii="Calibri" w:hAnsi="Calibri" w:cs="Calibri"/>
        </w:rPr>
        <w:t>слуг населению;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оказания ветеринарных услуг;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оказания услуг по ремонту, техническому обслуживанию и мойке автотранспортных средств;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распространения наружной рекламы с использованием рекламных конструкций.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61"/>
      <w:bookmarkEnd w:id="6"/>
      <w:r>
        <w:rPr>
          <w:rFonts w:ascii="Calibri" w:hAnsi="Calibri" w:cs="Calibri"/>
        </w:rPr>
        <w:t>3. Определение корректирующего коэффициента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Значение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всех категорий налогоплательщиков определяется по формуле: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К2</w:t>
      </w:r>
      <w:proofErr w:type="gramStart"/>
      <w:r>
        <w:rPr>
          <w:rFonts w:ascii="Calibri" w:hAnsi="Calibri" w:cs="Calibri"/>
        </w:rPr>
        <w:t xml:space="preserve"> = К</w:t>
      </w:r>
      <w:proofErr w:type="gramEnd"/>
      <w:r>
        <w:rPr>
          <w:rFonts w:ascii="Calibri" w:hAnsi="Calibri" w:cs="Calibri"/>
        </w:rPr>
        <w:t xml:space="preserve"> пост. x К </w:t>
      </w:r>
      <w:proofErr w:type="spellStart"/>
      <w:r>
        <w:rPr>
          <w:rFonts w:ascii="Calibri" w:hAnsi="Calibri" w:cs="Calibri"/>
        </w:rPr>
        <w:t>перем</w:t>
      </w:r>
      <w:proofErr w:type="spellEnd"/>
      <w:r>
        <w:rPr>
          <w:rFonts w:ascii="Calibri" w:hAnsi="Calibri" w:cs="Calibri"/>
        </w:rPr>
        <w:t>.,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7A032B" w:rsidRP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пост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-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оэффициент, устанавливаемый </w:t>
      </w:r>
      <w:r w:rsidRPr="007A032B">
        <w:rPr>
          <w:rFonts w:ascii="Calibri" w:hAnsi="Calibri" w:cs="Calibri"/>
        </w:rPr>
        <w:t xml:space="preserve">в </w:t>
      </w:r>
      <w:hyperlink w:anchor="Par82" w:history="1">
        <w:r w:rsidRPr="007A032B">
          <w:rPr>
            <w:rFonts w:ascii="Calibri" w:hAnsi="Calibri" w:cs="Calibri"/>
          </w:rPr>
          <w:t>приложениях 1</w:t>
        </w:r>
      </w:hyperlink>
      <w:r w:rsidRPr="007A032B">
        <w:rPr>
          <w:rFonts w:ascii="Calibri" w:hAnsi="Calibri" w:cs="Calibri"/>
        </w:rPr>
        <w:t xml:space="preserve">, </w:t>
      </w:r>
      <w:hyperlink w:anchor="Par148" w:history="1">
        <w:r w:rsidRPr="007A032B">
          <w:rPr>
            <w:rFonts w:ascii="Calibri" w:hAnsi="Calibri" w:cs="Calibri"/>
          </w:rPr>
          <w:t>2</w:t>
        </w:r>
      </w:hyperlink>
      <w:r w:rsidRPr="007A032B">
        <w:rPr>
          <w:rFonts w:ascii="Calibri" w:hAnsi="Calibri" w:cs="Calibri"/>
        </w:rPr>
        <w:t xml:space="preserve">, </w:t>
      </w:r>
      <w:hyperlink w:anchor="Par165" w:history="1">
        <w:r w:rsidRPr="007A032B">
          <w:rPr>
            <w:rFonts w:ascii="Calibri" w:hAnsi="Calibri" w:cs="Calibri"/>
          </w:rPr>
          <w:t>3</w:t>
        </w:r>
      </w:hyperlink>
      <w:r w:rsidRPr="007A032B">
        <w:rPr>
          <w:rFonts w:ascii="Calibri" w:hAnsi="Calibri" w:cs="Calibri"/>
        </w:rPr>
        <w:t xml:space="preserve">, </w:t>
      </w:r>
      <w:hyperlink w:anchor="Par201" w:history="1">
        <w:r w:rsidRPr="007A032B">
          <w:rPr>
            <w:rFonts w:ascii="Calibri" w:hAnsi="Calibri" w:cs="Calibri"/>
          </w:rPr>
          <w:t>4</w:t>
        </w:r>
      </w:hyperlink>
      <w:r w:rsidRPr="007A032B">
        <w:rPr>
          <w:rFonts w:ascii="Calibri" w:hAnsi="Calibri" w:cs="Calibri"/>
        </w:rPr>
        <w:t xml:space="preserve">, </w:t>
      </w:r>
      <w:hyperlink w:anchor="Par231" w:history="1">
        <w:r w:rsidRPr="007A032B">
          <w:rPr>
            <w:rFonts w:ascii="Calibri" w:hAnsi="Calibri" w:cs="Calibri"/>
          </w:rPr>
          <w:t>5</w:t>
        </w:r>
      </w:hyperlink>
      <w:r w:rsidRPr="007A032B">
        <w:rPr>
          <w:rFonts w:ascii="Calibri" w:hAnsi="Calibri" w:cs="Calibri"/>
        </w:rPr>
        <w:t xml:space="preserve">, </w:t>
      </w:r>
      <w:hyperlink w:anchor="Par285" w:history="1">
        <w:r w:rsidRPr="007A032B">
          <w:rPr>
            <w:rFonts w:ascii="Calibri" w:hAnsi="Calibri" w:cs="Calibri"/>
          </w:rPr>
          <w:t>6</w:t>
        </w:r>
      </w:hyperlink>
      <w:r w:rsidRPr="007A032B">
        <w:rPr>
          <w:rFonts w:ascii="Calibri" w:hAnsi="Calibri" w:cs="Calibri"/>
        </w:rPr>
        <w:t xml:space="preserve">, </w:t>
      </w:r>
      <w:hyperlink w:anchor="Par356" w:history="1">
        <w:r w:rsidRPr="007A032B">
          <w:rPr>
            <w:rFonts w:ascii="Calibri" w:hAnsi="Calibri" w:cs="Calibri"/>
          </w:rPr>
          <w:t>7</w:t>
        </w:r>
      </w:hyperlink>
      <w:r w:rsidRPr="007A032B">
        <w:rPr>
          <w:rFonts w:ascii="Calibri" w:hAnsi="Calibri" w:cs="Calibri"/>
        </w:rPr>
        <w:t xml:space="preserve">, </w:t>
      </w:r>
      <w:hyperlink w:anchor="Par413" w:history="1">
        <w:r w:rsidRPr="007A032B">
          <w:rPr>
            <w:rFonts w:ascii="Calibri" w:hAnsi="Calibri" w:cs="Calibri"/>
          </w:rPr>
          <w:t>8</w:t>
        </w:r>
      </w:hyperlink>
      <w:r w:rsidRPr="007A032B">
        <w:rPr>
          <w:rFonts w:ascii="Calibri" w:hAnsi="Calibri" w:cs="Calibri"/>
        </w:rPr>
        <w:t xml:space="preserve"> и учитывающий уровень доходности  для каждого вида деятельности;</w:t>
      </w:r>
    </w:p>
    <w:p w:rsidR="007A032B" w:rsidRP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A032B">
        <w:rPr>
          <w:rFonts w:ascii="Calibri" w:hAnsi="Calibri" w:cs="Calibri"/>
        </w:rPr>
        <w:t xml:space="preserve">К </w:t>
      </w:r>
      <w:proofErr w:type="spellStart"/>
      <w:r w:rsidRPr="007A032B">
        <w:rPr>
          <w:rFonts w:ascii="Calibri" w:hAnsi="Calibri" w:cs="Calibri"/>
        </w:rPr>
        <w:t>перем</w:t>
      </w:r>
      <w:proofErr w:type="spellEnd"/>
      <w:r w:rsidRPr="007A032B">
        <w:rPr>
          <w:rFonts w:ascii="Calibri" w:hAnsi="Calibri" w:cs="Calibri"/>
        </w:rPr>
        <w:t xml:space="preserve">. - произведение коэффициентов, устанавливаемых в </w:t>
      </w:r>
      <w:hyperlink w:anchor="Par82" w:history="1">
        <w:r w:rsidRPr="007A032B">
          <w:rPr>
            <w:rFonts w:ascii="Calibri" w:hAnsi="Calibri" w:cs="Calibri"/>
          </w:rPr>
          <w:t>приложениях 1</w:t>
        </w:r>
      </w:hyperlink>
      <w:r w:rsidRPr="007A032B">
        <w:rPr>
          <w:rFonts w:ascii="Calibri" w:hAnsi="Calibri" w:cs="Calibri"/>
        </w:rPr>
        <w:t xml:space="preserve">, </w:t>
      </w:r>
      <w:hyperlink w:anchor="Par148" w:history="1">
        <w:r w:rsidRPr="007A032B">
          <w:rPr>
            <w:rFonts w:ascii="Calibri" w:hAnsi="Calibri" w:cs="Calibri"/>
          </w:rPr>
          <w:t>2</w:t>
        </w:r>
      </w:hyperlink>
      <w:r w:rsidRPr="007A032B">
        <w:rPr>
          <w:rFonts w:ascii="Calibri" w:hAnsi="Calibri" w:cs="Calibri"/>
        </w:rPr>
        <w:t xml:space="preserve">, </w:t>
      </w:r>
      <w:hyperlink w:anchor="Par165" w:history="1">
        <w:r w:rsidRPr="007A032B">
          <w:rPr>
            <w:rFonts w:ascii="Calibri" w:hAnsi="Calibri" w:cs="Calibri"/>
          </w:rPr>
          <w:t>3</w:t>
        </w:r>
      </w:hyperlink>
      <w:r w:rsidRPr="007A032B">
        <w:rPr>
          <w:rFonts w:ascii="Calibri" w:hAnsi="Calibri" w:cs="Calibri"/>
        </w:rPr>
        <w:t xml:space="preserve">, </w:t>
      </w:r>
      <w:hyperlink w:anchor="Par201" w:history="1">
        <w:r w:rsidRPr="007A032B">
          <w:rPr>
            <w:rFonts w:ascii="Calibri" w:hAnsi="Calibri" w:cs="Calibri"/>
          </w:rPr>
          <w:t>4</w:t>
        </w:r>
      </w:hyperlink>
      <w:r w:rsidRPr="007A032B">
        <w:rPr>
          <w:rFonts w:ascii="Calibri" w:hAnsi="Calibri" w:cs="Calibri"/>
        </w:rPr>
        <w:t xml:space="preserve">, </w:t>
      </w:r>
      <w:hyperlink w:anchor="Par231" w:history="1">
        <w:r w:rsidRPr="007A032B">
          <w:rPr>
            <w:rFonts w:ascii="Calibri" w:hAnsi="Calibri" w:cs="Calibri"/>
          </w:rPr>
          <w:t>5</w:t>
        </w:r>
      </w:hyperlink>
      <w:r w:rsidRPr="007A032B">
        <w:rPr>
          <w:rFonts w:ascii="Calibri" w:hAnsi="Calibri" w:cs="Calibri"/>
        </w:rPr>
        <w:t xml:space="preserve">, </w:t>
      </w:r>
      <w:hyperlink w:anchor="Par356" w:history="1">
        <w:r w:rsidRPr="007A032B">
          <w:rPr>
            <w:rFonts w:ascii="Calibri" w:hAnsi="Calibri" w:cs="Calibri"/>
          </w:rPr>
          <w:t>7</w:t>
        </w:r>
      </w:hyperlink>
      <w:r w:rsidRPr="007A032B">
        <w:rPr>
          <w:rFonts w:ascii="Calibri" w:hAnsi="Calibri" w:cs="Calibri"/>
        </w:rPr>
        <w:t xml:space="preserve">, </w:t>
      </w:r>
      <w:hyperlink w:anchor="Par413" w:history="1">
        <w:r w:rsidRPr="007A032B">
          <w:rPr>
            <w:rFonts w:ascii="Calibri" w:hAnsi="Calibri" w:cs="Calibri"/>
          </w:rPr>
          <w:t>8</w:t>
        </w:r>
      </w:hyperlink>
      <w:r w:rsidRPr="007A032B">
        <w:rPr>
          <w:rFonts w:ascii="Calibri" w:hAnsi="Calibri" w:cs="Calibri"/>
        </w:rPr>
        <w:t xml:space="preserve">, </w:t>
      </w:r>
      <w:hyperlink w:anchor="Par450" w:history="1">
        <w:r w:rsidRPr="007A032B">
          <w:rPr>
            <w:rFonts w:ascii="Calibri" w:hAnsi="Calibri" w:cs="Calibri"/>
          </w:rPr>
          <w:t>9</w:t>
        </w:r>
      </w:hyperlink>
      <w:r w:rsidRPr="007A032B">
        <w:rPr>
          <w:rFonts w:ascii="Calibri" w:hAnsi="Calibri" w:cs="Calibri"/>
        </w:rPr>
        <w:t>, учитывающее совокупность прочих особенностей ведения предпринимательской деятельности для каждого вида деятельности.</w:t>
      </w:r>
    </w:p>
    <w:p w:rsidR="007A032B" w:rsidRP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A032B">
        <w:rPr>
          <w:rFonts w:ascii="Calibri" w:hAnsi="Calibri" w:cs="Calibri"/>
        </w:rPr>
        <w:t>4. При исчислении суммы единого налога на вмененный доход для отдельных видов деятельности значение корректирующего коэффициента базовой доходности К</w:t>
      </w:r>
      <w:proofErr w:type="gramStart"/>
      <w:r w:rsidRPr="007A032B">
        <w:rPr>
          <w:rFonts w:ascii="Calibri" w:hAnsi="Calibri" w:cs="Calibri"/>
        </w:rPr>
        <w:t>2</w:t>
      </w:r>
      <w:proofErr w:type="gramEnd"/>
      <w:r w:rsidRPr="007A032B">
        <w:rPr>
          <w:rFonts w:ascii="Calibri" w:hAnsi="Calibri" w:cs="Calibri"/>
        </w:rPr>
        <w:t>, превышающее 1, приравнивается к 1, меньше 0.005, приравнивается к 0.005.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" w:name="Par77"/>
      <w:bookmarkEnd w:id="7"/>
      <w:r>
        <w:rPr>
          <w:rFonts w:ascii="Calibri" w:hAnsi="Calibri" w:cs="Calibri"/>
        </w:rPr>
        <w:t>Приложение 1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Положению о едином налоге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вмененный доход для отдельных видов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деятельности на </w:t>
      </w:r>
      <w:proofErr w:type="gramStart"/>
      <w:r>
        <w:rPr>
          <w:rFonts w:ascii="Calibri" w:hAnsi="Calibri" w:cs="Calibri"/>
        </w:rPr>
        <w:t>территории</w:t>
      </w:r>
      <w:proofErr w:type="gramEnd"/>
      <w:r>
        <w:rPr>
          <w:rFonts w:ascii="Calibri" w:hAnsi="Calibri" w:cs="Calibri"/>
        </w:rPr>
        <w:t xml:space="preserve"> ЗАТО Знаменск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" w:name="Par82"/>
      <w:bookmarkEnd w:id="8"/>
      <w:r>
        <w:rPr>
          <w:rFonts w:ascii="Calibri" w:hAnsi="Calibri" w:cs="Calibri"/>
        </w:rPr>
        <w:t>ТАБЛИЦА КОЭФФИЦИЕНТОВ БАЗОВОЙ ДОХОДНОСТИ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БЫТОВЫХ УСЛУГ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пост.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строительство жилья, кроме строительства индивидуальных домов, и других построек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обуви, покраска и пошив обуви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швейных, меховых и кожаных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Пошив швейных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техническое обслуживание бытовой радиоэлектронной аппаратуры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техническое обслуживание бытовых машин и бытовых приборов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изготовление металлоизделий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мебели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Химическая чистка и крашение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Услуги прачечных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Услуги фотоателье и фот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 xml:space="preserve"> и кинолабораторий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Услуги парикмахерских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Услуги по прокату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Обрядовые услуги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Иные виды бытовых 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перем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Категорийность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люкс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высшая категория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обычное предприятие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Качество занимаемого помещения для оказания услуг по ремонту обуви: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помещение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палатка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место для оказания 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 Знаменск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" w:name="Par143"/>
      <w:bookmarkEnd w:id="9"/>
      <w:r>
        <w:rPr>
          <w:rFonts w:ascii="Calibri" w:hAnsi="Calibri" w:cs="Calibri"/>
        </w:rPr>
        <w:t>Приложение 2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Положению о едином налоге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вмененный доход для отдельных видов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деятельности на </w:t>
      </w:r>
      <w:proofErr w:type="gramStart"/>
      <w:r>
        <w:rPr>
          <w:rFonts w:ascii="Calibri" w:hAnsi="Calibri" w:cs="Calibri"/>
        </w:rPr>
        <w:t>территории</w:t>
      </w:r>
      <w:proofErr w:type="gramEnd"/>
      <w:r>
        <w:rPr>
          <w:rFonts w:ascii="Calibri" w:hAnsi="Calibri" w:cs="Calibri"/>
        </w:rPr>
        <w:t xml:space="preserve"> ЗАТО Знаменск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" w:name="Par148"/>
      <w:bookmarkEnd w:id="10"/>
      <w:r>
        <w:rPr>
          <w:rFonts w:ascii="Calibri" w:hAnsi="Calibri" w:cs="Calibri"/>
        </w:rPr>
        <w:t>ТАБЛИЦА КОЭФФИЦИЕНТОВ БАЗОВОЙ ДОХОДНОСТИ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ВЕТЕРИНАРНЫХ УСЛУГ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2640"/>
      </w:tblGrid>
      <w:tr w:rsidR="007A032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пост.</w:t>
            </w:r>
          </w:p>
        </w:tc>
      </w:tr>
      <w:tr w:rsidR="007A032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160"/>
      <w:bookmarkEnd w:id="11"/>
      <w:r>
        <w:rPr>
          <w:rFonts w:ascii="Calibri" w:hAnsi="Calibri" w:cs="Calibri"/>
        </w:rPr>
        <w:t>Приложение 3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Положению о едином налоге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вмененный доход для отдельных видов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деятельности на </w:t>
      </w:r>
      <w:proofErr w:type="gramStart"/>
      <w:r>
        <w:rPr>
          <w:rFonts w:ascii="Calibri" w:hAnsi="Calibri" w:cs="Calibri"/>
        </w:rPr>
        <w:t>территории</w:t>
      </w:r>
      <w:proofErr w:type="gramEnd"/>
      <w:r>
        <w:rPr>
          <w:rFonts w:ascii="Calibri" w:hAnsi="Calibri" w:cs="Calibri"/>
        </w:rPr>
        <w:t xml:space="preserve"> ЗАТО Знаменск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165"/>
      <w:bookmarkEnd w:id="12"/>
      <w:r>
        <w:rPr>
          <w:rFonts w:ascii="Calibri" w:hAnsi="Calibri" w:cs="Calibri"/>
        </w:rPr>
        <w:t>ТАБЛИЦА КОЭФФИЦИЕНТОВ БАЗОВОЙ ДОХОДНОСТИ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УСЛУГ ПО РЕМОНТУ, ТЕХНИЧЕСКОМУ ОБСЛУЖИВАНИЮ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МОЙКЕ АВТОТРАНСПОРТНЫХ СРЕДСТВ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пост.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Уборочно-моечные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Ремонтные работы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кузовов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Иные виды 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Особенности ведения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перем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 оказываемых услуг по техническому обслуживанию и ремонту автомототранспортных средств: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автомототранспортные средства отечественного производства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автомототранспортные средства отечественного и импортного производства (кроме стран СНГ)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 Знаменск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" w:name="Par196"/>
      <w:bookmarkEnd w:id="13"/>
      <w:r>
        <w:rPr>
          <w:rFonts w:ascii="Calibri" w:hAnsi="Calibri" w:cs="Calibri"/>
        </w:rPr>
        <w:t>Приложение 4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Положению о едином налоге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вмененный доход для отдельных видов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деятельности на </w:t>
      </w:r>
      <w:proofErr w:type="gramStart"/>
      <w:r>
        <w:rPr>
          <w:rFonts w:ascii="Calibri" w:hAnsi="Calibri" w:cs="Calibri"/>
        </w:rPr>
        <w:t>территории</w:t>
      </w:r>
      <w:proofErr w:type="gramEnd"/>
      <w:r>
        <w:rPr>
          <w:rFonts w:ascii="Calibri" w:hAnsi="Calibri" w:cs="Calibri"/>
        </w:rPr>
        <w:t xml:space="preserve"> ЗАТО Знаменск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4" w:name="Par201"/>
      <w:bookmarkEnd w:id="14"/>
      <w:r>
        <w:rPr>
          <w:rFonts w:ascii="Calibri" w:hAnsi="Calibri" w:cs="Calibri"/>
        </w:rPr>
        <w:t>ТАБЛИЦА КОЭФФИЦИЕНТОВ БАЗОВОЙ ДОХОДНОСТИ ДЛЯ ОКАЗАНИЯ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 ПО ПРЕДОСТАВЛЕНИЮ ВО ВРЕМЕННОЕ ВЛАДЕНИЕ (В ПОЛЬЗОВАНИЕ)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МЕСТ ДЛЯ СТОЯНКИ АВТОТРАНСПОРТНЫХ СРЕДСТВ, А ТАКЖЕ </w:t>
      </w:r>
      <w:proofErr w:type="gramStart"/>
      <w:r>
        <w:rPr>
          <w:rFonts w:ascii="Calibri" w:hAnsi="Calibri" w:cs="Calibri"/>
        </w:rPr>
        <w:t>ПО</w:t>
      </w:r>
      <w:proofErr w:type="gramEnd"/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ХРАНЕНИЮ АВТОТРАНСПОРТНЫХ СРЕДСТВ НА ПЛАТНЫХ СТОЯНКАХ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пост.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перем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Стоянка организована в закрытом помещении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Стоянка организована на открытой площадке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 Знаменск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" w:name="Par226"/>
      <w:bookmarkEnd w:id="15"/>
      <w:r>
        <w:rPr>
          <w:rFonts w:ascii="Calibri" w:hAnsi="Calibri" w:cs="Calibri"/>
        </w:rPr>
        <w:t>Приложение 5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Положению о едином налоге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вмененный доход для отдельных видов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деятельности на </w:t>
      </w:r>
      <w:proofErr w:type="gramStart"/>
      <w:r>
        <w:rPr>
          <w:rFonts w:ascii="Calibri" w:hAnsi="Calibri" w:cs="Calibri"/>
        </w:rPr>
        <w:t>территории</w:t>
      </w:r>
      <w:proofErr w:type="gramEnd"/>
      <w:r>
        <w:rPr>
          <w:rFonts w:ascii="Calibri" w:hAnsi="Calibri" w:cs="Calibri"/>
        </w:rPr>
        <w:t xml:space="preserve"> ЗАТО Знаменск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6" w:name="Par231"/>
      <w:bookmarkEnd w:id="16"/>
      <w:r>
        <w:rPr>
          <w:rFonts w:ascii="Calibri" w:hAnsi="Calibri" w:cs="Calibri"/>
        </w:rPr>
        <w:lastRenderedPageBreak/>
        <w:t>ТАБЛИЦА КОЭФФИЦИЕНТОВ БАЗОВОЙ ДОХОДНОСТИ ДЛЯ ОКАЗАНИЯ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АВТОТРАНСПОРТНЫХ УСЛУГ ПО ПЕРЕВОЗКЕ ПАССАЖИРОВ И ГРУЗОВ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пост.</w:t>
            </w:r>
          </w:p>
        </w:tc>
      </w:tr>
      <w:tr w:rsid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Перевозки грузов: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автотранспортом грузоподъемностью до 1 тонны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автотранспортом грузоподъемностью от 1 до 2.5 тонны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автотранспортом грузоподъемностью от 2.5 до 4 тонн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автотранспортом грузоподъемностью от 4 до 6 тонн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автотранспортом грузоподъемностью свыше 6 тонн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перем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Ассортимент оказываемых услуг: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перевозки по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перевозки по регионам РФ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перевозки по странам СНГ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</w:tr>
      <w:tr w:rsid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Сезонность: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октября по март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апреля по сентябрь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пост.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Перевозки пассажиров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перем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Сезонность: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октября по март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апреля по сентябрь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7" w:name="Par280"/>
      <w:bookmarkEnd w:id="17"/>
      <w:r>
        <w:rPr>
          <w:rFonts w:ascii="Calibri" w:hAnsi="Calibri" w:cs="Calibri"/>
        </w:rPr>
        <w:t>Приложение 6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Положению о едином налоге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вмененный доход для отдельных видов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деятельности на </w:t>
      </w:r>
      <w:proofErr w:type="gramStart"/>
      <w:r>
        <w:rPr>
          <w:rFonts w:ascii="Calibri" w:hAnsi="Calibri" w:cs="Calibri"/>
        </w:rPr>
        <w:t>территории</w:t>
      </w:r>
      <w:proofErr w:type="gramEnd"/>
      <w:r>
        <w:rPr>
          <w:rFonts w:ascii="Calibri" w:hAnsi="Calibri" w:cs="Calibri"/>
        </w:rPr>
        <w:t xml:space="preserve"> ЗАТО Знаменск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8" w:name="Par285"/>
      <w:bookmarkEnd w:id="18"/>
      <w:r>
        <w:rPr>
          <w:rFonts w:ascii="Calibri" w:hAnsi="Calibri" w:cs="Calibri"/>
        </w:rPr>
        <w:t>ТАБЛИЦА КОЭФФИЦИЕНТОВ БАЗОВОЙ ДОХОДНОСТИ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РОЗНИЧНОЙ ТОРГОВЛИ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пост.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0.19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0.36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0.36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Развозная и разносная розничная торговля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0.73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перем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Ассортимент реализуемой продукции: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продовольственные товары, кроме бакалеи и безалкогольных напитков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бакалея и безалкогольные напитки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табачные изделия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алкогольная продукция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верхняя одежда из натурального меха, кожи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текстильные изделия, одежда и обувь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одежда и обувь (детский ассортимент)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запасные части и аксессуары для автомобилей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proofErr w:type="spellStart"/>
            <w:r>
              <w:rPr>
                <w:rFonts w:ascii="Calibri" w:hAnsi="Calibri" w:cs="Calibri"/>
              </w:rPr>
              <w:t>аудиовидеопродукция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канцелярские 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товары бытовой химии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отделочные материалы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посуда (фарфор, хрусталь, богемское стекло)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телевизоры, аудиовидеотехника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холодильники, кондиционеры, электроплиты, газовые плиты, стиральные </w:t>
            </w:r>
            <w:r>
              <w:rPr>
                <w:rFonts w:ascii="Calibri" w:hAnsi="Calibri" w:cs="Calibri"/>
              </w:rPr>
              <w:lastRenderedPageBreak/>
              <w:t>машины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1.7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мебель, ковры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сантехника импортного производства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радиотелефоны, факсы, радиостанции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драгоценности и драгметаллы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остальные 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 Знаменск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9" w:name="Par351"/>
      <w:bookmarkEnd w:id="19"/>
      <w:r>
        <w:rPr>
          <w:rFonts w:ascii="Calibri" w:hAnsi="Calibri" w:cs="Calibri"/>
        </w:rPr>
        <w:t>Приложение 7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Положению о едином налоге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вмененный доход для отдельных видов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деятельности на </w:t>
      </w:r>
      <w:proofErr w:type="gramStart"/>
      <w:r>
        <w:rPr>
          <w:rFonts w:ascii="Calibri" w:hAnsi="Calibri" w:cs="Calibri"/>
        </w:rPr>
        <w:t>территории</w:t>
      </w:r>
      <w:proofErr w:type="gramEnd"/>
      <w:r>
        <w:rPr>
          <w:rFonts w:ascii="Calibri" w:hAnsi="Calibri" w:cs="Calibri"/>
        </w:rPr>
        <w:t xml:space="preserve"> ЗАТО Знаменск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0" w:name="Par356"/>
      <w:bookmarkEnd w:id="20"/>
      <w:r>
        <w:rPr>
          <w:rFonts w:ascii="Calibri" w:hAnsi="Calibri" w:cs="Calibri"/>
        </w:rPr>
        <w:t>ТАБЛИЦА КОЭФФИЦИЕНТОВ БАЗОВОЙ ДОХОДНОСТИ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УСЛУГ ОБЩЕСТВЕННОГО ПИТАНИЯ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пост.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организации общественного питания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Рестораны, бары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Кафе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Столовая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Закусочная и иные предприятия, оказывающие услуги питания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перем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Классность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Рестораны, бары: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люкс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высшая категория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- 1-я категория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</w:tr>
      <w:tr w:rsid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расположения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Столовые в общеобразовательных школах, средних и высших учебных заведениях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Столовые при промышленных предприятиях и организациях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столовые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</w:tr>
      <w:tr w:rsid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Ассортимент реализуемой продукции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Кафе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Кафе без реализации алкогольной продукции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Закусочные и иные предприятия, оказывающие услуги питания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Закусочные и иные предприятия, оказывающие услуги питания без реализации алкогольной продукции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 Знаменск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1" w:name="Par408"/>
      <w:bookmarkEnd w:id="21"/>
      <w:r>
        <w:rPr>
          <w:rFonts w:ascii="Calibri" w:hAnsi="Calibri" w:cs="Calibri"/>
        </w:rPr>
        <w:t>Приложение 8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Положению о едином налоге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вмененный доход для отдельных видов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деятельности на </w:t>
      </w:r>
      <w:proofErr w:type="gramStart"/>
      <w:r>
        <w:rPr>
          <w:rFonts w:ascii="Calibri" w:hAnsi="Calibri" w:cs="Calibri"/>
        </w:rPr>
        <w:t>территории</w:t>
      </w:r>
      <w:proofErr w:type="gramEnd"/>
      <w:r>
        <w:rPr>
          <w:rFonts w:ascii="Calibri" w:hAnsi="Calibri" w:cs="Calibri"/>
        </w:rPr>
        <w:t xml:space="preserve"> ЗАТО Знаменск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2" w:name="Par413"/>
      <w:bookmarkEnd w:id="22"/>
      <w:r>
        <w:rPr>
          <w:rFonts w:ascii="Calibri" w:hAnsi="Calibri" w:cs="Calibri"/>
        </w:rPr>
        <w:t>ТАБЛИЦА КОЭФФИЦИЕНТОВ БАЗОВОЙ ДОХОДНОСТИ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УСЛУГ ПО РАСПРОСТРАНЕНИЮ НАРУЖНОЙ РЕКЛАМЫ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ИСПОЛЬЗОВАНИЕМ РЕКЛАМНЫХ КОНСТРУКЦИЙ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пост.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Распространение </w:t>
            </w:r>
            <w:proofErr w:type="spellStart"/>
            <w:r>
              <w:rPr>
                <w:rFonts w:ascii="Calibri" w:hAnsi="Calibri" w:cs="Calibri"/>
              </w:rPr>
              <w:t>наружней</w:t>
            </w:r>
            <w:proofErr w:type="spellEnd"/>
            <w:r>
              <w:rPr>
                <w:rFonts w:ascii="Calibri" w:hAnsi="Calibri" w:cs="Calibri"/>
              </w:rPr>
              <w:t xml:space="preserve">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0.06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Распространение </w:t>
            </w:r>
            <w:proofErr w:type="spellStart"/>
            <w:r>
              <w:rPr>
                <w:rFonts w:ascii="Calibri" w:hAnsi="Calibri" w:cs="Calibri"/>
              </w:rPr>
              <w:t>наружней</w:t>
            </w:r>
            <w:proofErr w:type="spellEnd"/>
            <w:r>
              <w:rPr>
                <w:rFonts w:ascii="Calibri" w:hAnsi="Calibri" w:cs="Calibri"/>
              </w:rPr>
              <w:t xml:space="preserve"> рекламы с использованием рекламных конструкций с автоматической сменой изображения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0.06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Распространение </w:t>
            </w:r>
            <w:proofErr w:type="spellStart"/>
            <w:r>
              <w:rPr>
                <w:rFonts w:ascii="Calibri" w:hAnsi="Calibri" w:cs="Calibri"/>
              </w:rPr>
              <w:t>наружней</w:t>
            </w:r>
            <w:proofErr w:type="spellEnd"/>
            <w:r>
              <w:rPr>
                <w:rFonts w:ascii="Calibri" w:hAnsi="Calibri" w:cs="Calibri"/>
              </w:rPr>
              <w:t xml:space="preserve"> рекламы посредством электронных табло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  <w:proofErr w:type="gramStart"/>
            <w:r>
              <w:rPr>
                <w:rFonts w:ascii="Calibri" w:hAnsi="Calibri" w:cs="Calibri"/>
              </w:rPr>
              <w:t xml:space="preserve"> К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перем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информационного поля: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до 18 кв. м включительно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от 18 кв. м до 40 кв. 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свыше 40 кв. 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</w:t>
            </w: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 Знаменск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</w:t>
            </w:r>
          </w:p>
        </w:tc>
      </w:tr>
    </w:tbl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3" w:name="Par445"/>
      <w:bookmarkEnd w:id="23"/>
      <w:r>
        <w:rPr>
          <w:rFonts w:ascii="Calibri" w:hAnsi="Calibri" w:cs="Calibri"/>
        </w:rPr>
        <w:lastRenderedPageBreak/>
        <w:t>Приложение 9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Положению о едином налоге </w:t>
      </w:r>
      <w:proofErr w:type="gramStart"/>
      <w:r>
        <w:rPr>
          <w:rFonts w:ascii="Calibri" w:hAnsi="Calibri" w:cs="Calibri"/>
        </w:rPr>
        <w:t>на</w:t>
      </w:r>
      <w:proofErr w:type="gramEnd"/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вмененный доход для отдельных видов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деятельности на </w:t>
      </w:r>
      <w:proofErr w:type="gramStart"/>
      <w:r>
        <w:rPr>
          <w:rFonts w:ascii="Calibri" w:hAnsi="Calibri" w:cs="Calibri"/>
        </w:rPr>
        <w:t>территории</w:t>
      </w:r>
      <w:proofErr w:type="gramEnd"/>
      <w:r>
        <w:rPr>
          <w:rFonts w:ascii="Calibri" w:hAnsi="Calibri" w:cs="Calibri"/>
        </w:rPr>
        <w:t xml:space="preserve"> ЗАТО Знаменск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4" w:name="Par450"/>
      <w:bookmarkEnd w:id="24"/>
      <w:r>
        <w:rPr>
          <w:rFonts w:ascii="Calibri" w:hAnsi="Calibri" w:cs="Calibri"/>
        </w:rPr>
        <w:t>ТАБЛИЦА КОЭФФИЦИЕНТОВ БАЗОВОЙ ДОХОДНОСТИ,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ПРИМЕНЯЕМЫХ</w:t>
      </w:r>
      <w:proofErr w:type="gramEnd"/>
      <w:r>
        <w:rPr>
          <w:rFonts w:ascii="Calibri" w:hAnsi="Calibri" w:cs="Calibri"/>
        </w:rPr>
        <w:t xml:space="preserve"> ДЛЯ КАЖДОГО ВИДА ДЕЯТЕЛЬНОСТИ</w:t>
      </w:r>
    </w:p>
    <w:p w:rsid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032B" w:rsidRP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7A032B">
        <w:rPr>
          <w:rFonts w:ascii="Calibri" w:hAnsi="Calibri" w:cs="Calibri"/>
        </w:rPr>
        <w:t xml:space="preserve">(в ред. </w:t>
      </w:r>
      <w:hyperlink r:id="rId7" w:history="1">
        <w:r w:rsidRPr="007A032B">
          <w:rPr>
            <w:rFonts w:ascii="Calibri" w:hAnsi="Calibri" w:cs="Calibri"/>
          </w:rPr>
          <w:t>Решения</w:t>
        </w:r>
      </w:hyperlink>
      <w:r w:rsidRPr="007A032B"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7A032B" w:rsidRP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A032B">
        <w:rPr>
          <w:rFonts w:ascii="Calibri" w:hAnsi="Calibri" w:cs="Calibri"/>
        </w:rPr>
        <w:t>"Закрытое административно-территориальное образование</w:t>
      </w:r>
    </w:p>
    <w:p w:rsidR="007A032B" w:rsidRPr="007A032B" w:rsidRDefault="007A0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7A032B">
        <w:rPr>
          <w:rFonts w:ascii="Calibri" w:hAnsi="Calibri" w:cs="Calibri"/>
        </w:rPr>
        <w:t>Знаменск Астраханской области" от 20.11.2014 N 25)</w:t>
      </w:r>
      <w:proofErr w:type="gramEnd"/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A032B" w:rsidRP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Коэффициент</w:t>
            </w:r>
            <w:proofErr w:type="gramStart"/>
            <w:r w:rsidRPr="007A032B">
              <w:rPr>
                <w:rFonts w:ascii="Calibri" w:hAnsi="Calibri" w:cs="Calibri"/>
              </w:rPr>
              <w:t xml:space="preserve"> К</w:t>
            </w:r>
            <w:proofErr w:type="gramEnd"/>
            <w:r w:rsidRPr="007A032B">
              <w:rPr>
                <w:rFonts w:ascii="Calibri" w:hAnsi="Calibri" w:cs="Calibri"/>
              </w:rPr>
              <w:t xml:space="preserve"> </w:t>
            </w:r>
            <w:proofErr w:type="spellStart"/>
            <w:r w:rsidRPr="007A032B">
              <w:rPr>
                <w:rFonts w:ascii="Calibri" w:hAnsi="Calibri" w:cs="Calibri"/>
              </w:rPr>
              <w:t>перем</w:t>
            </w:r>
            <w:proofErr w:type="spellEnd"/>
            <w:r w:rsidRPr="007A032B">
              <w:rPr>
                <w:rFonts w:ascii="Calibri" w:hAnsi="Calibri" w:cs="Calibri"/>
              </w:rPr>
              <w:t>.</w:t>
            </w:r>
          </w:p>
        </w:tc>
      </w:tr>
      <w:tr w:rsidR="007A032B" w:rsidRP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Работники, занятые в данном виде деятельности, с которыми заключены трудовые договоры и которым установлена заработная плата до 5554 рублей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1.0</w:t>
            </w:r>
          </w:p>
        </w:tc>
      </w:tr>
      <w:tr w:rsidR="007A032B" w:rsidRPr="007A032B"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 xml:space="preserve">(в ред. </w:t>
            </w:r>
            <w:hyperlink r:id="rId8" w:history="1">
              <w:r w:rsidRPr="007A032B">
                <w:rPr>
                  <w:rFonts w:ascii="Calibri" w:hAnsi="Calibri" w:cs="Calibri"/>
                </w:rPr>
                <w:t>Решения</w:t>
              </w:r>
            </w:hyperlink>
            <w:r w:rsidRPr="007A032B">
              <w:rPr>
                <w:rFonts w:ascii="Calibri" w:hAnsi="Calibri" w:cs="Calibri"/>
              </w:rPr>
              <w:t xml:space="preserve"> Совета муниципального образования "Закрытое административно-территориальное образование Знаменск Астраханской области" от 20.11.2014 N 25)</w:t>
            </w:r>
          </w:p>
        </w:tc>
      </w:tr>
      <w:tr w:rsidR="007A032B" w:rsidRP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Работники, занятые в данном виде деятельности, с которыми заключены трудовые договоры и которым установлена заработная плата свыше 5554 рублей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0.8</w:t>
            </w:r>
          </w:p>
        </w:tc>
      </w:tr>
      <w:tr w:rsidR="007A032B" w:rsidRPr="007A032B"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 xml:space="preserve">(в ред. </w:t>
            </w:r>
            <w:hyperlink r:id="rId9" w:history="1">
              <w:r w:rsidRPr="007A032B">
                <w:rPr>
                  <w:rFonts w:ascii="Calibri" w:hAnsi="Calibri" w:cs="Calibri"/>
                </w:rPr>
                <w:t>Решения</w:t>
              </w:r>
            </w:hyperlink>
            <w:r w:rsidRPr="007A032B">
              <w:rPr>
                <w:rFonts w:ascii="Calibri" w:hAnsi="Calibri" w:cs="Calibri"/>
              </w:rPr>
              <w:t xml:space="preserve"> Совета муниципального образования "Закрытое административно-территориальное образование Знаменск Астраханской области" от 20.11.2014 N 25)</w:t>
            </w:r>
          </w:p>
        </w:tc>
      </w:tr>
      <w:tr w:rsidR="007A032B" w:rsidRP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Использование в данном виде деятельности нежилых помещений на основании договора аренды</w:t>
            </w:r>
          </w:p>
        </w:tc>
      </w:tr>
      <w:tr w:rsidR="007A032B" w:rsidRP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Использование нежилых помещений на основании договора аренды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0.7</w:t>
            </w:r>
          </w:p>
        </w:tc>
      </w:tr>
      <w:tr w:rsidR="007A032B" w:rsidRP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 xml:space="preserve">Наличие в числе работников, включая </w:t>
            </w:r>
            <w:proofErr w:type="gramStart"/>
            <w:r w:rsidRPr="007A032B">
              <w:rPr>
                <w:rFonts w:ascii="Calibri" w:hAnsi="Calibri" w:cs="Calibri"/>
              </w:rPr>
              <w:t>работодателя-индивидуального</w:t>
            </w:r>
            <w:proofErr w:type="gramEnd"/>
            <w:r w:rsidRPr="007A032B">
              <w:rPr>
                <w:rFonts w:ascii="Calibri" w:hAnsi="Calibri" w:cs="Calibri"/>
              </w:rPr>
              <w:t xml:space="preserve"> предпринимателя, инвалидов 1 и 2 групп инвалидности</w:t>
            </w:r>
          </w:p>
        </w:tc>
      </w:tr>
      <w:tr w:rsidR="007A032B" w:rsidRP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В случае</w:t>
            </w:r>
            <w:proofErr w:type="gramStart"/>
            <w:r w:rsidRPr="007A032B">
              <w:rPr>
                <w:rFonts w:ascii="Calibri" w:hAnsi="Calibri" w:cs="Calibri"/>
              </w:rPr>
              <w:t>,</w:t>
            </w:r>
            <w:proofErr w:type="gramEnd"/>
            <w:r w:rsidRPr="007A032B">
              <w:rPr>
                <w:rFonts w:ascii="Calibri" w:hAnsi="Calibri" w:cs="Calibri"/>
              </w:rPr>
              <w:t xml:space="preserve"> если инвалиды 1 и 2 групп инвалидности составляют 50 и более процентов от общего числа работников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0.9</w:t>
            </w:r>
          </w:p>
        </w:tc>
      </w:tr>
      <w:tr w:rsidR="007A032B" w:rsidRP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Налогоплательщики являются участниками ликвидации последствий катастрофы на Чернобыльской АЭС</w:t>
            </w:r>
          </w:p>
        </w:tc>
      </w:tr>
      <w:tr w:rsidR="007A032B" w:rsidRP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Для налогоплательщиков, являющихся участниками ликвидации последствий катастрофы на Чернобыльской АЭС,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0.9</w:t>
            </w:r>
          </w:p>
        </w:tc>
      </w:tr>
      <w:tr w:rsidR="007A032B" w:rsidRPr="007A032B"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Налогоплательщики являются пенсионерами по старости</w:t>
            </w:r>
          </w:p>
        </w:tc>
      </w:tr>
      <w:tr w:rsidR="007A032B" w:rsidRP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Для налогоплательщиков, являющихся пенсионерами по старости,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0.9</w:t>
            </w:r>
          </w:p>
        </w:tc>
      </w:tr>
      <w:tr w:rsidR="007A032B" w:rsidRP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Платежеспособность населения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A032B" w:rsidRPr="007A032B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ЗАТО Знаменск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2B" w:rsidRPr="007A032B" w:rsidRDefault="007A0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032B">
              <w:rPr>
                <w:rFonts w:ascii="Calibri" w:hAnsi="Calibri" w:cs="Calibri"/>
              </w:rPr>
              <w:t>1.0</w:t>
            </w:r>
          </w:p>
        </w:tc>
      </w:tr>
    </w:tbl>
    <w:p w:rsidR="007A032B" w:rsidRDefault="007A032B" w:rsidP="007A0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7A032B" w:rsidSect="00F7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2B"/>
    <w:rsid w:val="007A032B"/>
    <w:rsid w:val="008A1DC4"/>
    <w:rsid w:val="00F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8164C0A367A02839774C095FA3114FD8AE5D2AE1782DF821A6711DEAFA92A6179C5CA6778E013CCD9C16W2d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8164C0A367A02839774C095FA3114FD8AE5D2AE1782DF821A6711DEAFA92A6179C5CA6778E013CCD9C16W2d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8164C0A367A0283977520449CF4C40DDA20A25E7747FA77CA02642WBdA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58164C0A367A0283977520449CF4C40DBA20421E07722AD74F92A40BDF398F150D305E43380073EWCd8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8164C0A367A02839774C095FA3114FD8AE5D2AE1782DF821A6711DEAFA92A6179C5CA6778E013CCD9C16W2d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2145</Words>
  <Characters>12233</Characters>
  <Application>Microsoft Office Word</Application>
  <DocSecurity>0</DocSecurity>
  <Lines>101</Lines>
  <Paragraphs>28</Paragraphs>
  <ScaleCrop>false</ScaleCrop>
  <Company/>
  <LinksUpToDate>false</LinksUpToDate>
  <CharactersWithSpaces>14350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dcterms:created xsi:type="dcterms:W3CDTF">2015-04-20T08:29:00Z</dcterms:created>
  <dcterms:modified xsi:type="dcterms:W3CDTF">2015-04-20T08:36:00Z</dcterms:modified>
</cp:coreProperties>
</file>