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6713" w:rsidRPr="00C36713" w:rsidTr="00C367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414A" w:rsidRPr="00C36713" w:rsidRDefault="00C4414A">
            <w:pPr>
              <w:pStyle w:val="ConsPlusNormal"/>
              <w:outlineLvl w:val="0"/>
            </w:pPr>
            <w:r w:rsidRPr="00C36713">
              <w:t>22 ноября 2002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4414A" w:rsidRPr="00C36713" w:rsidRDefault="00C4414A">
            <w:pPr>
              <w:pStyle w:val="ConsPlusNormal"/>
              <w:jc w:val="right"/>
              <w:outlineLvl w:val="0"/>
            </w:pPr>
            <w:r w:rsidRPr="00C36713">
              <w:t>N 49/2002-ОЗ</w:t>
            </w:r>
          </w:p>
        </w:tc>
      </w:tr>
    </w:tbl>
    <w:p w:rsidR="00C4414A" w:rsidRPr="00C36713" w:rsidRDefault="00C44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14A" w:rsidRPr="00C36713" w:rsidRDefault="00C4414A">
      <w:pPr>
        <w:pStyle w:val="ConsPlusNormal"/>
        <w:jc w:val="center"/>
      </w:pPr>
    </w:p>
    <w:p w:rsidR="00C4414A" w:rsidRPr="00C36713" w:rsidRDefault="00C4414A">
      <w:pPr>
        <w:pStyle w:val="ConsPlusTitle"/>
        <w:jc w:val="center"/>
      </w:pPr>
      <w:r w:rsidRPr="00C36713">
        <w:t>ЗАКОН</w:t>
      </w:r>
    </w:p>
    <w:p w:rsidR="00C4414A" w:rsidRPr="00C36713" w:rsidRDefault="00C4414A">
      <w:pPr>
        <w:pStyle w:val="ConsPlusTitle"/>
        <w:jc w:val="center"/>
      </w:pPr>
    </w:p>
    <w:p w:rsidR="00C4414A" w:rsidRPr="00C36713" w:rsidRDefault="00C4414A">
      <w:pPr>
        <w:pStyle w:val="ConsPlusTitle"/>
        <w:jc w:val="center"/>
      </w:pPr>
      <w:r w:rsidRPr="00C36713">
        <w:t>АСТРАХАНСКОЙ ОБЛАСТИ</w:t>
      </w:r>
    </w:p>
    <w:p w:rsidR="00C4414A" w:rsidRPr="00C36713" w:rsidRDefault="00C4414A">
      <w:pPr>
        <w:pStyle w:val="ConsPlusTitle"/>
        <w:jc w:val="center"/>
      </w:pPr>
    </w:p>
    <w:p w:rsidR="00C4414A" w:rsidRPr="00C36713" w:rsidRDefault="00C4414A">
      <w:pPr>
        <w:pStyle w:val="ConsPlusTitle"/>
        <w:jc w:val="center"/>
      </w:pPr>
      <w:r w:rsidRPr="00C36713">
        <w:t>О ТРАНСПОРТНОМ НАЛОГЕ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jc w:val="right"/>
      </w:pPr>
      <w:proofErr w:type="gramStart"/>
      <w:r w:rsidRPr="00C36713">
        <w:t>Принят</w:t>
      </w:r>
      <w:proofErr w:type="gramEnd"/>
    </w:p>
    <w:p w:rsidR="00C4414A" w:rsidRPr="00C36713" w:rsidRDefault="00C4414A">
      <w:pPr>
        <w:pStyle w:val="ConsPlusNormal"/>
        <w:jc w:val="right"/>
      </w:pPr>
      <w:r w:rsidRPr="00C36713">
        <w:t>Государственной Думой</w:t>
      </w:r>
    </w:p>
    <w:p w:rsidR="00C4414A" w:rsidRPr="00C36713" w:rsidRDefault="00C4414A">
      <w:pPr>
        <w:pStyle w:val="ConsPlusNormal"/>
        <w:jc w:val="right"/>
      </w:pPr>
      <w:r w:rsidRPr="00C36713">
        <w:t>Астраханской области</w:t>
      </w:r>
    </w:p>
    <w:p w:rsidR="00C4414A" w:rsidRPr="00C36713" w:rsidRDefault="00C4414A">
      <w:pPr>
        <w:pStyle w:val="ConsPlusNormal"/>
        <w:jc w:val="right"/>
      </w:pPr>
      <w:r w:rsidRPr="00C36713">
        <w:t>14 ноября 2002 года</w:t>
      </w:r>
    </w:p>
    <w:p w:rsidR="00C4414A" w:rsidRPr="00C36713" w:rsidRDefault="00C441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6713" w:rsidRPr="00C3671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14A" w:rsidRPr="00C36713" w:rsidRDefault="00C441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14A" w:rsidRPr="00C36713" w:rsidRDefault="00C441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Список изменяющих документов</w:t>
            </w:r>
          </w:p>
          <w:p w:rsidR="00C4414A" w:rsidRPr="00C36713" w:rsidRDefault="00C4414A">
            <w:pPr>
              <w:pStyle w:val="ConsPlusNormal"/>
              <w:jc w:val="center"/>
            </w:pPr>
            <w:proofErr w:type="gramStart"/>
            <w:r w:rsidRPr="00C36713">
              <w:t>(в ред. Законов Астраханской области</w:t>
            </w:r>
            <w:proofErr w:type="gramEnd"/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05.01.2004 </w:t>
            </w:r>
            <w:hyperlink r:id="rId5">
              <w:r w:rsidRPr="00C36713">
                <w:t>N 2/2004-ОЗ</w:t>
              </w:r>
            </w:hyperlink>
            <w:r w:rsidRPr="00C36713">
              <w:t xml:space="preserve">, от 25.11.2004 </w:t>
            </w:r>
            <w:hyperlink r:id="rId6">
              <w:r w:rsidRPr="00C36713">
                <w:t>N 58/2004-ОЗ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17.11.2005 </w:t>
            </w:r>
            <w:hyperlink r:id="rId7">
              <w:r w:rsidRPr="00C36713">
                <w:t>N 67/2005-ОЗ</w:t>
              </w:r>
            </w:hyperlink>
            <w:r w:rsidRPr="00C36713">
              <w:t xml:space="preserve">, от 24.11.2005 </w:t>
            </w:r>
            <w:hyperlink r:id="rId8">
              <w:r w:rsidRPr="00C36713">
                <w:t>N 68/2005-ОЗ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29.11.2006 </w:t>
            </w:r>
            <w:hyperlink r:id="rId9">
              <w:r w:rsidRPr="00C36713">
                <w:t>N 83/2006-ОЗ</w:t>
              </w:r>
            </w:hyperlink>
            <w:r w:rsidRPr="00C36713">
              <w:t xml:space="preserve">, от 29.07.2008 </w:t>
            </w:r>
            <w:hyperlink r:id="rId10">
              <w:r w:rsidRPr="00C36713">
                <w:t>N 50/2008-ОЗ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26.11.2009 </w:t>
            </w:r>
            <w:hyperlink r:id="rId11">
              <w:r w:rsidRPr="00C36713">
                <w:t>N 93/2009-ОЗ</w:t>
              </w:r>
            </w:hyperlink>
            <w:r w:rsidRPr="00C36713">
              <w:t xml:space="preserve">, от 11.11.2010 </w:t>
            </w:r>
            <w:hyperlink r:id="rId12">
              <w:r w:rsidRPr="00C36713">
                <w:t>N 64/2010-ОЗ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19.12.2013 </w:t>
            </w:r>
            <w:hyperlink r:id="rId13">
              <w:r w:rsidRPr="00C36713">
                <w:t>N 80/2013-ОЗ</w:t>
              </w:r>
            </w:hyperlink>
            <w:r w:rsidRPr="00C36713">
              <w:t xml:space="preserve">, от 03.06.2014 </w:t>
            </w:r>
            <w:hyperlink r:id="rId14">
              <w:r w:rsidRPr="00C36713">
                <w:t>N 33/2014-ОЗ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27.11.2015 </w:t>
            </w:r>
            <w:hyperlink r:id="rId15">
              <w:r w:rsidRPr="00C36713">
                <w:t>N 86/2015-ОЗ</w:t>
              </w:r>
            </w:hyperlink>
            <w:r w:rsidRPr="00C36713">
              <w:t xml:space="preserve">, от 11.12.2015 </w:t>
            </w:r>
            <w:hyperlink r:id="rId16">
              <w:r w:rsidRPr="00C36713">
                <w:t>N 97/2015-ОЗ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27.11.2015 </w:t>
            </w:r>
            <w:hyperlink r:id="rId17">
              <w:r w:rsidRPr="00C36713">
                <w:t>N 79/2015-ОЗ</w:t>
              </w:r>
            </w:hyperlink>
            <w:r w:rsidRPr="00C36713">
              <w:t xml:space="preserve">, от 13.07.2017 </w:t>
            </w:r>
            <w:hyperlink r:id="rId18">
              <w:r w:rsidRPr="00C36713">
                <w:t>N 38/2017-ОЗ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15.03.2018 </w:t>
            </w:r>
            <w:hyperlink r:id="rId19">
              <w:r w:rsidRPr="00C36713">
                <w:t>N 15/2018-ОЗ</w:t>
              </w:r>
            </w:hyperlink>
            <w:r w:rsidRPr="00C36713">
              <w:t xml:space="preserve">, от 03.10.2018 </w:t>
            </w:r>
            <w:hyperlink r:id="rId20">
              <w:r w:rsidRPr="00C36713">
                <w:t>N 88/2018-ОЗ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21.05.2019 </w:t>
            </w:r>
            <w:hyperlink r:id="rId21">
              <w:r w:rsidRPr="00C36713">
                <w:t>N 25/2019-ОЗ</w:t>
              </w:r>
            </w:hyperlink>
            <w:r w:rsidRPr="00C36713">
              <w:t xml:space="preserve">, от 04.09.2019 </w:t>
            </w:r>
            <w:hyperlink r:id="rId22">
              <w:r w:rsidRPr="00C36713">
                <w:t>N 43/2019-ОЗ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03.12.2019 </w:t>
            </w:r>
            <w:hyperlink r:id="rId23">
              <w:r w:rsidRPr="00C36713">
                <w:t>N 68/2019-ОЗ</w:t>
              </w:r>
            </w:hyperlink>
            <w:r w:rsidRPr="00C36713">
              <w:t xml:space="preserve">, от 20.05.2021 </w:t>
            </w:r>
            <w:hyperlink r:id="rId24">
              <w:r w:rsidRPr="00C36713">
                <w:t>N 44/2021-ОЗ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30.08.2021 </w:t>
            </w:r>
            <w:hyperlink r:id="rId25">
              <w:r w:rsidRPr="00C36713">
                <w:t>N 77/2021-ОЗ</w:t>
              </w:r>
            </w:hyperlink>
            <w:r w:rsidRPr="00C36713">
              <w:t xml:space="preserve">, от 30.08.2021 </w:t>
            </w:r>
            <w:hyperlink r:id="rId26">
              <w:r w:rsidRPr="00C36713">
                <w:t>N 78/2021-ОЗ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от 23.12.2020 </w:t>
            </w:r>
            <w:hyperlink r:id="rId27">
              <w:r w:rsidRPr="00C36713">
                <w:t>N 106/2020-ОЗ</w:t>
              </w:r>
            </w:hyperlink>
            <w:r w:rsidRPr="00C36713">
              <w:t xml:space="preserve">, от 04.07.2022 </w:t>
            </w:r>
            <w:hyperlink r:id="rId28">
              <w:r w:rsidRPr="00C36713">
                <w:t>N 37/2022-ОЗ</w:t>
              </w:r>
            </w:hyperlink>
            <w:r w:rsidRPr="00C36713">
              <w:t>,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 xml:space="preserve">с изм., </w:t>
            </w:r>
            <w:proofErr w:type="gramStart"/>
            <w:r w:rsidRPr="00C36713">
              <w:t>внесенными</w:t>
            </w:r>
            <w:proofErr w:type="gramEnd"/>
            <w:r w:rsidRPr="00C36713">
              <w:t xml:space="preserve"> </w:t>
            </w:r>
            <w:hyperlink r:id="rId29">
              <w:r w:rsidRPr="00C36713">
                <w:t>Законом</w:t>
              </w:r>
            </w:hyperlink>
            <w:r w:rsidRPr="00C36713">
              <w:t xml:space="preserve"> Астраханской области</w:t>
            </w:r>
          </w:p>
          <w:p w:rsidR="00C4414A" w:rsidRPr="00C36713" w:rsidRDefault="00C4414A">
            <w:pPr>
              <w:pStyle w:val="ConsPlusNormal"/>
              <w:jc w:val="center"/>
            </w:pPr>
            <w:r w:rsidRPr="00C36713">
              <w:t>от 11.03.2014 N 7/2014-ОЗ)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14A" w:rsidRPr="00C36713" w:rsidRDefault="00C4414A">
            <w:pPr>
              <w:pStyle w:val="ConsPlusNormal"/>
            </w:pPr>
          </w:p>
        </w:tc>
      </w:tr>
    </w:tbl>
    <w:p w:rsidR="00C4414A" w:rsidRPr="00C36713" w:rsidRDefault="00C4414A">
      <w:pPr>
        <w:pStyle w:val="ConsPlusNormal"/>
        <w:jc w:val="center"/>
      </w:pPr>
    </w:p>
    <w:p w:rsidR="00C4414A" w:rsidRPr="00C36713" w:rsidRDefault="00C4414A">
      <w:pPr>
        <w:pStyle w:val="ConsPlusTitle"/>
        <w:ind w:firstLine="540"/>
        <w:jc w:val="both"/>
        <w:outlineLvl w:val="1"/>
      </w:pPr>
      <w:r w:rsidRPr="00C36713">
        <w:t>Статья 1. Ставки налога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ind w:firstLine="540"/>
        <w:jc w:val="both"/>
      </w:pPr>
      <w:r w:rsidRPr="00C36713">
        <w:t xml:space="preserve">1. </w:t>
      </w:r>
      <w:hyperlink r:id="rId30">
        <w:proofErr w:type="gramStart"/>
        <w:r w:rsidRPr="00C36713">
          <w:t>Налоговые</w:t>
        </w:r>
      </w:hyperlink>
      <w:r w:rsidRPr="00C36713">
        <w:t xml:space="preserve"> ставки устанавливаются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единицу транспортного средства в следующих размерах:</w:t>
      </w:r>
      <w:proofErr w:type="gramEnd"/>
    </w:p>
    <w:p w:rsidR="00C4414A" w:rsidRPr="00C36713" w:rsidRDefault="00C4414A">
      <w:pPr>
        <w:pStyle w:val="ConsPlusNormal"/>
        <w:jc w:val="both"/>
      </w:pPr>
      <w:r w:rsidRPr="00C36713">
        <w:t xml:space="preserve">(в ред. Законов Астраханской области от 25.11.2004 </w:t>
      </w:r>
      <w:hyperlink r:id="rId31">
        <w:r w:rsidRPr="00C36713">
          <w:t>N 58/2004-ОЗ</w:t>
        </w:r>
      </w:hyperlink>
      <w:r w:rsidRPr="00C36713">
        <w:t xml:space="preserve">, от 03.12.2019 </w:t>
      </w:r>
      <w:hyperlink r:id="rId32">
        <w:r w:rsidRPr="00C36713">
          <w:t>N 68/2019-ОЗ</w:t>
        </w:r>
      </w:hyperlink>
      <w:r w:rsidRPr="00C36713">
        <w:t>)</w:t>
      </w:r>
    </w:p>
    <w:p w:rsidR="00C4414A" w:rsidRPr="00C36713" w:rsidRDefault="00C4414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61"/>
      </w:tblGrid>
      <w:tr w:rsidR="00C36713" w:rsidRPr="00C36713">
        <w:tc>
          <w:tcPr>
            <w:tcW w:w="7710" w:type="dxa"/>
            <w:vAlign w:val="center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Наименование объекта налогообложения</w:t>
            </w:r>
          </w:p>
        </w:tc>
        <w:tc>
          <w:tcPr>
            <w:tcW w:w="1361" w:type="dxa"/>
            <w:vAlign w:val="center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Налоговая ставка (в рублях)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Автомобили легковые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100 л. с. (до 73,55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14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100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150 л. </w:t>
            </w:r>
            <w:proofErr w:type="gramStart"/>
            <w:r w:rsidRPr="00C36713">
              <w:t>с</w:t>
            </w:r>
            <w:proofErr w:type="gramEnd"/>
            <w:r w:rsidRPr="00C36713">
              <w:t>. (свыше 73,55 кВт до 110,33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27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150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200 л. </w:t>
            </w:r>
            <w:proofErr w:type="gramStart"/>
            <w:r w:rsidRPr="00C36713">
              <w:t>с</w:t>
            </w:r>
            <w:proofErr w:type="gramEnd"/>
            <w:r w:rsidRPr="00C36713">
              <w:t>. (свыше 110,33 кВт до 147,1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48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200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250 л. </w:t>
            </w:r>
            <w:proofErr w:type="gramStart"/>
            <w:r w:rsidRPr="00C36713">
              <w:t>с</w:t>
            </w:r>
            <w:proofErr w:type="gramEnd"/>
            <w:r w:rsidRPr="00C36713">
              <w:t>. (свыше 147,1 кВт до 183,9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75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250 л. с. (свыше 183,9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150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Мотоциклы и мотороллеры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20 л. с. (до 14,7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5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lastRenderedPageBreak/>
              <w:t xml:space="preserve">свыше 20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35 л. </w:t>
            </w:r>
            <w:proofErr w:type="gramStart"/>
            <w:r w:rsidRPr="00C36713">
              <w:t>с</w:t>
            </w:r>
            <w:proofErr w:type="gramEnd"/>
            <w:r w:rsidRPr="00C36713">
              <w:t>. (свыше 14,7 кВт до 25,74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35 л. с. (свыше 25,74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50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Автобусы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130 л. с. (до 95,6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27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130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200 л. </w:t>
            </w:r>
            <w:proofErr w:type="gramStart"/>
            <w:r w:rsidRPr="00C36713">
              <w:t>с</w:t>
            </w:r>
            <w:proofErr w:type="gramEnd"/>
            <w:r w:rsidRPr="00C36713">
              <w:t>. (свыше 95,6 кВт до 147,1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32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200 л. с. (свыше 147,1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44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Автомобили грузовые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100 л. с. (до 73,55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14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100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150 л. </w:t>
            </w:r>
            <w:proofErr w:type="gramStart"/>
            <w:r w:rsidRPr="00C36713">
              <w:t>с</w:t>
            </w:r>
            <w:proofErr w:type="gramEnd"/>
            <w:r w:rsidRPr="00C36713">
              <w:t>. (свыше 73,55 кВт до 110,33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32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150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200 л. </w:t>
            </w:r>
            <w:proofErr w:type="gramStart"/>
            <w:r w:rsidRPr="00C36713">
              <w:t>с</w:t>
            </w:r>
            <w:proofErr w:type="gramEnd"/>
            <w:r w:rsidRPr="00C36713">
              <w:t>. (свыше 110,33 кВт до 147,1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40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200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250 л. </w:t>
            </w:r>
            <w:proofErr w:type="gramStart"/>
            <w:r w:rsidRPr="00C36713">
              <w:t>с</w:t>
            </w:r>
            <w:proofErr w:type="gramEnd"/>
            <w:r w:rsidRPr="00C36713">
              <w:t>. (свыше 147,1 кВт до 183,9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52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250 л. с. (свыше 183,9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68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22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Снегоходы, мотосани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50 л. с. (до 36,77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20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50 л. с. (свыше 36,77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45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25 л. с. (до 18,39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27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свыше 25 л. </w:t>
            </w:r>
            <w:proofErr w:type="gramStart"/>
            <w:r w:rsidRPr="00C36713">
              <w:t>с</w:t>
            </w:r>
            <w:proofErr w:type="gramEnd"/>
            <w:r w:rsidRPr="00C36713">
              <w:t xml:space="preserve">. до 100 л. </w:t>
            </w:r>
            <w:proofErr w:type="gramStart"/>
            <w:r w:rsidRPr="00C36713">
              <w:t>с</w:t>
            </w:r>
            <w:proofErr w:type="gramEnd"/>
            <w:r w:rsidRPr="00C36713">
              <w:t>. (свыше 18,39 кВт до 73,55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40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100 л. с. (свыше 73,55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100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100 л. с. (до 73,55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100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100 л. с. (свыше 73,55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200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Гидроциклы с мощностью двигателя (с каждой лошадиной силы):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до 100 л. с. (до 73,55 кВт) включительно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150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свыше 100 л. с. (свыше 73,55 кВт)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300</w:t>
            </w:r>
          </w:p>
        </w:tc>
      </w:tr>
      <w:tr w:rsidR="00C36713" w:rsidRPr="00C36713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361" w:type="dxa"/>
            <w:tcBorders>
              <w:bottom w:val="nil"/>
            </w:tcBorders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85</w:t>
            </w:r>
          </w:p>
        </w:tc>
      </w:tr>
      <w:tr w:rsidR="00C36713" w:rsidRPr="00C3671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 xml:space="preserve">(в ред. </w:t>
            </w:r>
            <w:hyperlink r:id="rId33">
              <w:r w:rsidRPr="00C36713">
                <w:t>Закона</w:t>
              </w:r>
            </w:hyperlink>
            <w:r w:rsidRPr="00C36713">
              <w:t xml:space="preserve"> Астраханской области от 03.12.2019 N 68/2019-ОЗ)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113</w:t>
            </w:r>
          </w:p>
        </w:tc>
      </w:tr>
      <w:tr w:rsidR="00C36713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lastRenderedPageBreak/>
              <w:t>Самолеты, имеющие реактивные двигатели (с каждого килограмма силы тяги)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90</w:t>
            </w:r>
          </w:p>
        </w:tc>
      </w:tr>
      <w:tr w:rsidR="00C4414A" w:rsidRPr="00C36713">
        <w:tc>
          <w:tcPr>
            <w:tcW w:w="7710" w:type="dxa"/>
          </w:tcPr>
          <w:p w:rsidR="00C4414A" w:rsidRPr="00C36713" w:rsidRDefault="00C4414A">
            <w:pPr>
              <w:pStyle w:val="ConsPlusNormal"/>
              <w:jc w:val="both"/>
            </w:pPr>
            <w:r w:rsidRPr="00C36713"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361" w:type="dxa"/>
          </w:tcPr>
          <w:p w:rsidR="00C4414A" w:rsidRPr="00C36713" w:rsidRDefault="00C4414A">
            <w:pPr>
              <w:pStyle w:val="ConsPlusNormal"/>
              <w:jc w:val="center"/>
            </w:pPr>
            <w:r w:rsidRPr="00C36713">
              <w:t>606</w:t>
            </w:r>
          </w:p>
        </w:tc>
      </w:tr>
    </w:tbl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jc w:val="both"/>
      </w:pPr>
      <w:r w:rsidRPr="00C36713">
        <w:t xml:space="preserve">(таблица в ред. </w:t>
      </w:r>
      <w:hyperlink r:id="rId34">
        <w:r w:rsidRPr="00C36713">
          <w:t>Закона</w:t>
        </w:r>
      </w:hyperlink>
      <w:r w:rsidRPr="00C36713">
        <w:t xml:space="preserve"> Астраханской области от 13.07.2017 N 38/2017-ОЗ)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Title"/>
        <w:ind w:firstLine="540"/>
        <w:jc w:val="both"/>
        <w:outlineLvl w:val="1"/>
      </w:pPr>
      <w:r w:rsidRPr="00C36713">
        <w:t xml:space="preserve">Статья 2. Утратила силу с 1 января 2021 года. - </w:t>
      </w:r>
      <w:hyperlink r:id="rId35">
        <w:r w:rsidRPr="00C36713">
          <w:t>Закон</w:t>
        </w:r>
      </w:hyperlink>
      <w:r w:rsidRPr="00C36713">
        <w:t xml:space="preserve"> Астраханской области от 03.12.2019 N 68/2019-ОЗ</w:t>
      </w:r>
    </w:p>
    <w:p w:rsidR="00C4414A" w:rsidRPr="00C36713" w:rsidRDefault="00C4414A">
      <w:pPr>
        <w:pStyle w:val="ConsPlusNormal"/>
        <w:ind w:firstLine="540"/>
        <w:jc w:val="both"/>
      </w:pPr>
    </w:p>
    <w:p w:rsidR="00C4414A" w:rsidRPr="00C36713" w:rsidRDefault="00C4414A">
      <w:pPr>
        <w:pStyle w:val="ConsPlusTitle"/>
        <w:ind w:firstLine="540"/>
        <w:jc w:val="both"/>
        <w:outlineLvl w:val="1"/>
      </w:pPr>
      <w:r w:rsidRPr="00C36713">
        <w:t>Статья 3. Льготы по налогу</w:t>
      </w:r>
    </w:p>
    <w:p w:rsidR="00C4414A" w:rsidRPr="00C36713" w:rsidRDefault="00C4414A">
      <w:pPr>
        <w:pStyle w:val="ConsPlusNormal"/>
        <w:ind w:firstLine="540"/>
        <w:jc w:val="both"/>
      </w:pPr>
    </w:p>
    <w:p w:rsidR="00C4414A" w:rsidRPr="00C36713" w:rsidRDefault="00C4414A">
      <w:pPr>
        <w:pStyle w:val="ConsPlusNormal"/>
        <w:ind w:firstLine="540"/>
        <w:jc w:val="both"/>
      </w:pPr>
      <w:r w:rsidRPr="00C36713">
        <w:t xml:space="preserve">(в ред. </w:t>
      </w:r>
      <w:hyperlink r:id="rId36">
        <w:r w:rsidRPr="00C36713">
          <w:t>Закона</w:t>
        </w:r>
      </w:hyperlink>
      <w:r w:rsidRPr="00C36713">
        <w:t xml:space="preserve"> Астраханской области от 19.12.2013 N 80/2013-ОЗ)</w:t>
      </w:r>
    </w:p>
    <w:p w:rsidR="00C4414A" w:rsidRPr="00C36713" w:rsidRDefault="00C4414A">
      <w:pPr>
        <w:pStyle w:val="ConsPlusNormal"/>
        <w:ind w:firstLine="540"/>
        <w:jc w:val="both"/>
      </w:pPr>
    </w:p>
    <w:p w:rsidR="00C4414A" w:rsidRPr="00C36713" w:rsidRDefault="00C4414A">
      <w:pPr>
        <w:pStyle w:val="ConsPlusNormal"/>
        <w:ind w:firstLine="540"/>
        <w:jc w:val="both"/>
      </w:pPr>
      <w:r w:rsidRPr="00C36713">
        <w:t>1. От уплаты налога освобождаются: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0" w:name="P125"/>
      <w:bookmarkEnd w:id="0"/>
      <w:r w:rsidRPr="00C36713">
        <w:t>1) ветераны Великой Отечественной войны;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1" w:name="P126"/>
      <w:bookmarkEnd w:id="1"/>
      <w:r w:rsidRPr="00C36713">
        <w:t>1.1) ветераны боевых действий;</w:t>
      </w:r>
    </w:p>
    <w:p w:rsidR="00C4414A" w:rsidRPr="00C36713" w:rsidRDefault="00C4414A">
      <w:pPr>
        <w:pStyle w:val="ConsPlusNormal"/>
        <w:jc w:val="both"/>
      </w:pPr>
      <w:r w:rsidRPr="00C36713">
        <w:t xml:space="preserve">(п. 1.1 </w:t>
      </w:r>
      <w:proofErr w:type="gramStart"/>
      <w:r w:rsidRPr="00C36713">
        <w:t>введен</w:t>
      </w:r>
      <w:proofErr w:type="gramEnd"/>
      <w:r w:rsidRPr="00C36713">
        <w:t xml:space="preserve"> </w:t>
      </w:r>
      <w:hyperlink r:id="rId37">
        <w:r w:rsidRPr="00C36713">
          <w:t>Законом</w:t>
        </w:r>
      </w:hyperlink>
      <w:r w:rsidRPr="00C36713">
        <w:t xml:space="preserve"> Астраханской области от 04.07.2022 N 37/2022-ОЗ)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2" w:name="P128"/>
      <w:bookmarkEnd w:id="2"/>
      <w:r w:rsidRPr="00C36713">
        <w:t>2) инвалиды всех категорий;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3" w:name="P129"/>
      <w:bookmarkEnd w:id="3"/>
      <w:r w:rsidRPr="00C36713">
        <w:t>2.1) один из родителей (усыновителей), опекун, попечитель ребенка-инвалида, который совместно с ним проживает;</w:t>
      </w:r>
    </w:p>
    <w:p w:rsidR="00C4414A" w:rsidRPr="00C36713" w:rsidRDefault="00C4414A">
      <w:pPr>
        <w:pStyle w:val="ConsPlusNormal"/>
        <w:jc w:val="both"/>
      </w:pPr>
      <w:r w:rsidRPr="00C36713">
        <w:t xml:space="preserve">(п. 2.1 </w:t>
      </w:r>
      <w:proofErr w:type="gramStart"/>
      <w:r w:rsidRPr="00C36713">
        <w:t>введен</w:t>
      </w:r>
      <w:proofErr w:type="gramEnd"/>
      <w:r w:rsidRPr="00C36713">
        <w:t xml:space="preserve"> </w:t>
      </w:r>
      <w:hyperlink r:id="rId38">
        <w:r w:rsidRPr="00C36713">
          <w:t>Законом</w:t>
        </w:r>
      </w:hyperlink>
      <w:r w:rsidRPr="00C36713">
        <w:t xml:space="preserve"> Астраханской области от 21.05.2019 N 25/2019-ОЗ)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4" w:name="P131"/>
      <w:bookmarkEnd w:id="4"/>
      <w:r w:rsidRPr="00C36713">
        <w:t>2.2) один из родителей (усыновителей) в многодетной семье.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Понятие "многодетная семья" в настоящем Законе применяется в значении, определенном </w:t>
      </w:r>
      <w:hyperlink r:id="rId39">
        <w:r w:rsidRPr="00C36713">
          <w:t>Законом</w:t>
        </w:r>
      </w:hyperlink>
      <w:r w:rsidRPr="00C36713">
        <w:t xml:space="preserve"> Астраханской области от 22 декабря 2016 г. N 85/2016-ОЗ "О мерах социальной поддержки и социальной помощи отдельным категориям граждан в Астраханской области";</w:t>
      </w:r>
    </w:p>
    <w:p w:rsidR="00C4414A" w:rsidRPr="00C36713" w:rsidRDefault="00C4414A">
      <w:pPr>
        <w:pStyle w:val="ConsPlusNormal"/>
        <w:jc w:val="both"/>
      </w:pPr>
      <w:r w:rsidRPr="00C36713">
        <w:t xml:space="preserve">(п. 2.2 </w:t>
      </w:r>
      <w:proofErr w:type="gramStart"/>
      <w:r w:rsidRPr="00C36713">
        <w:t>введен</w:t>
      </w:r>
      <w:proofErr w:type="gramEnd"/>
      <w:r w:rsidRPr="00C36713">
        <w:t xml:space="preserve"> </w:t>
      </w:r>
      <w:hyperlink r:id="rId40">
        <w:r w:rsidRPr="00C36713">
          <w:t>Законом</w:t>
        </w:r>
      </w:hyperlink>
      <w:r w:rsidRPr="00C36713">
        <w:t xml:space="preserve"> Астраханской области от 30.08.2021 N 77/2021-ОЗ)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5" w:name="P134"/>
      <w:bookmarkEnd w:id="5"/>
      <w:r w:rsidRPr="00C36713">
        <w:t>3) физические лица, соответствующие условиям, необходимым для назначения страховой пенсии по старости в соответствии с законодательством Российской Федерации, действовавшим на 31 декабря 2018 года, а также пенсионеры, получающие страховую пенсию по старости;</w:t>
      </w:r>
    </w:p>
    <w:p w:rsidR="00C4414A" w:rsidRPr="00C36713" w:rsidRDefault="00C4414A">
      <w:pPr>
        <w:pStyle w:val="ConsPlusNormal"/>
        <w:jc w:val="both"/>
      </w:pPr>
      <w:r w:rsidRPr="00C36713">
        <w:t xml:space="preserve">(п. 3 в ред. </w:t>
      </w:r>
      <w:hyperlink r:id="rId41">
        <w:r w:rsidRPr="00C36713">
          <w:t>Закона</w:t>
        </w:r>
      </w:hyperlink>
      <w:r w:rsidRPr="00C36713">
        <w:t xml:space="preserve"> Астраханской области от 03.10.2018 N 88/2018-ОЗ)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6" w:name="P136"/>
      <w:bookmarkEnd w:id="6"/>
      <w:r w:rsidRPr="00C36713">
        <w:t>4) общественные организации инвалидов, среди членов которых инвалиды и их законные представители (один из родителей, усыновителей, опекун, попечитель) составляют не менее 80 процентов, а также союзы (ассоциации) указанных общественных организаций, использующие транспортные средства для осуществления своей уставной деятельности;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7" w:name="P137"/>
      <w:bookmarkEnd w:id="7"/>
      <w:r w:rsidRPr="00C36713">
        <w:t>5) организации - резиденты особой экономической зоны, созданной на территории Астраханской области (далее - особая экономическая зона).</w:t>
      </w:r>
    </w:p>
    <w:p w:rsidR="00C4414A" w:rsidRPr="00C36713" w:rsidRDefault="00C4414A">
      <w:pPr>
        <w:pStyle w:val="ConsPlusNormal"/>
        <w:jc w:val="both"/>
      </w:pPr>
      <w:r w:rsidRPr="00C36713">
        <w:t xml:space="preserve">(п. 5 </w:t>
      </w:r>
      <w:proofErr w:type="gramStart"/>
      <w:r w:rsidRPr="00C36713">
        <w:t>введен</w:t>
      </w:r>
      <w:proofErr w:type="gramEnd"/>
      <w:r w:rsidRPr="00C36713">
        <w:t xml:space="preserve"> </w:t>
      </w:r>
      <w:hyperlink r:id="rId42">
        <w:r w:rsidRPr="00C36713">
          <w:t>Законом</w:t>
        </w:r>
      </w:hyperlink>
      <w:r w:rsidRPr="00C36713">
        <w:t xml:space="preserve"> Астраханской области от 27.11.2015 N 79/2015-ОЗ)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bookmarkStart w:id="8" w:name="P139"/>
      <w:bookmarkEnd w:id="8"/>
      <w:r w:rsidRPr="00C36713">
        <w:t>6) лица, на которых в соответствии с законодательством Российской Федерации зарегистрированы транспортные средства, оснащенные исключительно электрическими двигателями.</w:t>
      </w:r>
    </w:p>
    <w:p w:rsidR="00C4414A" w:rsidRPr="00C36713" w:rsidRDefault="00C4414A">
      <w:pPr>
        <w:pStyle w:val="ConsPlusNormal"/>
        <w:jc w:val="both"/>
      </w:pPr>
      <w:r w:rsidRPr="00C36713">
        <w:t xml:space="preserve">(п. 6 </w:t>
      </w:r>
      <w:proofErr w:type="gramStart"/>
      <w:r w:rsidRPr="00C36713">
        <w:t>введен</w:t>
      </w:r>
      <w:proofErr w:type="gramEnd"/>
      <w:r w:rsidRPr="00C36713">
        <w:t xml:space="preserve"> </w:t>
      </w:r>
      <w:hyperlink r:id="rId43">
        <w:r w:rsidRPr="00C36713">
          <w:t>Законом</w:t>
        </w:r>
      </w:hyperlink>
      <w:r w:rsidRPr="00C36713">
        <w:t xml:space="preserve"> Астраханской области от 23.12.2020 N 106/2020-ОЗ)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2. </w:t>
      </w:r>
      <w:proofErr w:type="gramStart"/>
      <w:r w:rsidRPr="00C36713">
        <w:t xml:space="preserve">Льготы налогоплательщикам, указанным в </w:t>
      </w:r>
      <w:hyperlink w:anchor="P125">
        <w:r w:rsidRPr="00C36713">
          <w:t>пунктах 1</w:t>
        </w:r>
      </w:hyperlink>
      <w:r w:rsidRPr="00C36713">
        <w:t xml:space="preserve">, </w:t>
      </w:r>
      <w:hyperlink w:anchor="P128">
        <w:r w:rsidRPr="00C36713">
          <w:t>2</w:t>
        </w:r>
      </w:hyperlink>
      <w:r w:rsidRPr="00C36713">
        <w:t xml:space="preserve">, </w:t>
      </w:r>
      <w:hyperlink w:anchor="P134">
        <w:r w:rsidRPr="00C36713">
          <w:t>3 части 1</w:t>
        </w:r>
      </w:hyperlink>
      <w:r w:rsidRPr="00C36713">
        <w:t xml:space="preserve"> настоящей статьи, предоставляются в отношении легковых автомобилей с мощностью двигателя до 100 </w:t>
      </w:r>
      <w:proofErr w:type="spellStart"/>
      <w:r w:rsidRPr="00C36713">
        <w:t>л.с</w:t>
      </w:r>
      <w:proofErr w:type="spellEnd"/>
      <w:r w:rsidRPr="00C36713">
        <w:t xml:space="preserve">. (до 73.55 кВт) включительно, мотоциклов, мотороллеров с мощностью двигателя до 40 </w:t>
      </w:r>
      <w:proofErr w:type="spellStart"/>
      <w:r w:rsidRPr="00C36713">
        <w:t>л.с</w:t>
      </w:r>
      <w:proofErr w:type="spellEnd"/>
      <w:r w:rsidRPr="00C36713">
        <w:t xml:space="preserve">. (до 29.42 кВт) включительно, катеров, моторных лодок с мощностью двигателя до 30 </w:t>
      </w:r>
      <w:proofErr w:type="spellStart"/>
      <w:r w:rsidRPr="00C36713">
        <w:t>л.с</w:t>
      </w:r>
      <w:proofErr w:type="spellEnd"/>
      <w:r w:rsidRPr="00C36713">
        <w:t>. (до 22.07 кВт) включительно, зарегистрированных в установленном порядке.</w:t>
      </w:r>
      <w:proofErr w:type="gramEnd"/>
    </w:p>
    <w:p w:rsidR="00C4414A" w:rsidRPr="00C36713" w:rsidRDefault="00C4414A">
      <w:pPr>
        <w:pStyle w:val="ConsPlusNormal"/>
        <w:jc w:val="both"/>
      </w:pPr>
      <w:r w:rsidRPr="00C36713">
        <w:t xml:space="preserve">(в ред. </w:t>
      </w:r>
      <w:hyperlink r:id="rId44">
        <w:r w:rsidRPr="00C36713">
          <w:t>Закона</w:t>
        </w:r>
      </w:hyperlink>
      <w:r w:rsidRPr="00C36713">
        <w:t xml:space="preserve"> Астраханской области от 21.05.2019 N 25/2019-ОЗ)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Льгота инвалидам, на которых зарегистрированы легковые автомобили с ручным управлением, предоставляется в отношении указанных автомобилей с мощностью двигателя до 150 </w:t>
      </w:r>
      <w:proofErr w:type="spellStart"/>
      <w:r w:rsidRPr="00C36713">
        <w:t>л.с</w:t>
      </w:r>
      <w:proofErr w:type="spellEnd"/>
      <w:r w:rsidRPr="00C36713">
        <w:t>. (до 110,33 кВт) включительно.</w:t>
      </w:r>
    </w:p>
    <w:p w:rsidR="00C4414A" w:rsidRPr="00C36713" w:rsidRDefault="00C4414A">
      <w:pPr>
        <w:pStyle w:val="ConsPlusNormal"/>
        <w:jc w:val="both"/>
      </w:pPr>
      <w:r w:rsidRPr="00C36713">
        <w:t xml:space="preserve">(абзац введен </w:t>
      </w:r>
      <w:hyperlink r:id="rId45">
        <w:r w:rsidRPr="00C36713">
          <w:t>Законом</w:t>
        </w:r>
      </w:hyperlink>
      <w:r w:rsidRPr="00C36713">
        <w:t xml:space="preserve"> Астраханской области от 21.05.2019 N 25/2019-ОЗ)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lastRenderedPageBreak/>
        <w:t xml:space="preserve">2.1. Льготы налогоплательщикам, указанным в </w:t>
      </w:r>
      <w:hyperlink w:anchor="P126">
        <w:r w:rsidRPr="00C36713">
          <w:t>пунктах 1.1</w:t>
        </w:r>
      </w:hyperlink>
      <w:r w:rsidRPr="00C36713">
        <w:t xml:space="preserve">, </w:t>
      </w:r>
      <w:hyperlink w:anchor="P129">
        <w:r w:rsidRPr="00C36713">
          <w:t>2.1 части 1</w:t>
        </w:r>
      </w:hyperlink>
      <w:r w:rsidRPr="00C36713">
        <w:t xml:space="preserve"> настоящей статьи, предоставляются в отношении легковых автомобилей с мощностью двигателя до 150 л. с. (до 110,33 кВт) включительно.</w:t>
      </w:r>
    </w:p>
    <w:p w:rsidR="00C4414A" w:rsidRPr="00C36713" w:rsidRDefault="00C4414A">
      <w:pPr>
        <w:pStyle w:val="ConsPlusNormal"/>
        <w:jc w:val="both"/>
      </w:pPr>
      <w:r w:rsidRPr="00C36713">
        <w:t xml:space="preserve">(часть 2.1 введена </w:t>
      </w:r>
      <w:hyperlink r:id="rId46">
        <w:r w:rsidRPr="00C36713">
          <w:t>Законом</w:t>
        </w:r>
      </w:hyperlink>
      <w:r w:rsidRPr="00C36713">
        <w:t xml:space="preserve"> Астраханской области от 21.05.2019 N 25/2019-ОЗ; в ред. </w:t>
      </w:r>
      <w:hyperlink r:id="rId47">
        <w:r w:rsidRPr="00C36713">
          <w:t>Закона</w:t>
        </w:r>
      </w:hyperlink>
      <w:r w:rsidRPr="00C36713">
        <w:t xml:space="preserve"> Астраханской области от 04.07.2022 N 37/2022-ОЗ)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2.2. </w:t>
      </w:r>
      <w:proofErr w:type="gramStart"/>
      <w:r w:rsidRPr="00C36713">
        <w:t xml:space="preserve">Льготы налогоплательщикам, указанным в </w:t>
      </w:r>
      <w:hyperlink w:anchor="P131">
        <w:r w:rsidRPr="00C36713">
          <w:t>пункте 2.2 части 1</w:t>
        </w:r>
      </w:hyperlink>
      <w:r w:rsidRPr="00C36713">
        <w:t xml:space="preserve"> настоящей статьи, предоставляются в отношении легковых автомобилей с мощностью двигателя до 150 л. с. (до 110,33 кВт) включительно, автобусов с мощностью двигателя до 150 л. с. (до 110,33 кВт) включительно, моторных лодок с мощностью двигателя до 30 л. с. (до 22,07 кВт) включительно.</w:t>
      </w:r>
      <w:proofErr w:type="gramEnd"/>
    </w:p>
    <w:p w:rsidR="00C4414A" w:rsidRPr="00C36713" w:rsidRDefault="00C4414A">
      <w:pPr>
        <w:pStyle w:val="ConsPlusNormal"/>
        <w:jc w:val="both"/>
      </w:pPr>
      <w:r w:rsidRPr="00C36713">
        <w:t xml:space="preserve">(часть 2.2 введена </w:t>
      </w:r>
      <w:hyperlink r:id="rId48">
        <w:r w:rsidRPr="00C36713">
          <w:t>Законом</w:t>
        </w:r>
      </w:hyperlink>
      <w:r w:rsidRPr="00C36713">
        <w:t xml:space="preserve"> Астраханской области от 30.08.2021 N 77/2021-ОЗ)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3. Льгота налогоплательщикам, указанным в </w:t>
      </w:r>
      <w:hyperlink w:anchor="P136">
        <w:r w:rsidRPr="00C36713">
          <w:t>пункте 4 части 1</w:t>
        </w:r>
      </w:hyperlink>
      <w:r w:rsidRPr="00C36713">
        <w:t xml:space="preserve"> настоящей статьи, предоставляется в отношении легковых автомобилей с мощностью двигателя до 150 </w:t>
      </w:r>
      <w:proofErr w:type="spellStart"/>
      <w:r w:rsidRPr="00C36713">
        <w:t>л.с</w:t>
      </w:r>
      <w:proofErr w:type="spellEnd"/>
      <w:r w:rsidRPr="00C36713">
        <w:t xml:space="preserve">. (до 110.33 кВт) включительно, автобусов с мощностью двигателя до 150 </w:t>
      </w:r>
      <w:proofErr w:type="spellStart"/>
      <w:r w:rsidRPr="00C36713">
        <w:t>л.с</w:t>
      </w:r>
      <w:proofErr w:type="spellEnd"/>
      <w:r w:rsidRPr="00C36713">
        <w:t>. (до 110.33 кВт) включительно.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4. Льготы налогоплательщикам, указанным в </w:t>
      </w:r>
      <w:hyperlink w:anchor="P125">
        <w:r w:rsidRPr="00C36713">
          <w:t>пунктах 1</w:t>
        </w:r>
      </w:hyperlink>
      <w:r w:rsidRPr="00C36713">
        <w:t xml:space="preserve"> - </w:t>
      </w:r>
      <w:hyperlink w:anchor="P134">
        <w:r w:rsidRPr="00C36713">
          <w:t>3</w:t>
        </w:r>
      </w:hyperlink>
      <w:r w:rsidRPr="00C36713">
        <w:t xml:space="preserve">, </w:t>
      </w:r>
      <w:hyperlink w:anchor="P139">
        <w:r w:rsidRPr="00C36713">
          <w:t>6 части 1</w:t>
        </w:r>
      </w:hyperlink>
      <w:r w:rsidRPr="00C36713">
        <w:t xml:space="preserve"> настоящей статьи, предоставляются в отношении одной единицы транспортного средства по выбору налогоплательщика.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объекта налогообложения с максимальной начисленной суммой налога.</w:t>
      </w:r>
    </w:p>
    <w:p w:rsidR="00C4414A" w:rsidRPr="00C36713" w:rsidRDefault="00C4414A">
      <w:pPr>
        <w:pStyle w:val="ConsPlusNormal"/>
        <w:jc w:val="both"/>
      </w:pPr>
      <w:r w:rsidRPr="00C36713">
        <w:t xml:space="preserve">(в ред. Законов Астраханской области от 20.05.2021 </w:t>
      </w:r>
      <w:hyperlink r:id="rId49">
        <w:r w:rsidRPr="00C36713">
          <w:t>N 44/2021-ОЗ</w:t>
        </w:r>
      </w:hyperlink>
      <w:r w:rsidRPr="00C36713">
        <w:t xml:space="preserve">, от 23.12.2020 </w:t>
      </w:r>
      <w:hyperlink r:id="rId50">
        <w:r w:rsidRPr="00C36713">
          <w:t>N 106/2020-ОЗ</w:t>
        </w:r>
      </w:hyperlink>
      <w:r w:rsidRPr="00C36713">
        <w:t>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4.1. </w:t>
      </w:r>
      <w:proofErr w:type="gramStart"/>
      <w:r w:rsidRPr="00C36713">
        <w:t xml:space="preserve">Льгота налогоплательщикам, указанным в </w:t>
      </w:r>
      <w:hyperlink w:anchor="P137">
        <w:r w:rsidRPr="00C36713">
          <w:t>пункте 5 части 1</w:t>
        </w:r>
      </w:hyperlink>
      <w:r w:rsidRPr="00C36713">
        <w:t xml:space="preserve"> настоящей статьи, предоставляется в отношении грузовых автомобилей и других самоходных средств, машин и механизмов на пневматическом и гусеничном ходу (с каждой лошадиной силы), зарегистрированных и учтенных на балансах указанных налогоплательщиков после их регистрации в качестве резидентов особой экономической зоны, и применяется в течение двенадцати лет со дня регистрации данных транспортных средств в</w:t>
      </w:r>
      <w:proofErr w:type="gramEnd"/>
      <w:r w:rsidRPr="00C36713">
        <w:t xml:space="preserve"> </w:t>
      </w:r>
      <w:proofErr w:type="gramStart"/>
      <w:r w:rsidRPr="00C36713">
        <w:t>порядке</w:t>
      </w:r>
      <w:proofErr w:type="gramEnd"/>
      <w:r w:rsidRPr="00C36713">
        <w:t>, установленном законодательством Российской Федерации.</w:t>
      </w:r>
    </w:p>
    <w:p w:rsidR="00C4414A" w:rsidRPr="00C36713" w:rsidRDefault="00C4414A">
      <w:pPr>
        <w:pStyle w:val="ConsPlusNormal"/>
        <w:jc w:val="both"/>
      </w:pPr>
      <w:r w:rsidRPr="00C36713">
        <w:t xml:space="preserve">(часть 4.1 введена </w:t>
      </w:r>
      <w:hyperlink r:id="rId51">
        <w:r w:rsidRPr="00C36713">
          <w:t>Законом</w:t>
        </w:r>
      </w:hyperlink>
      <w:r w:rsidRPr="00C36713">
        <w:t xml:space="preserve"> Астраханской области от 27.11.2015 N 79/2015-ОЗ)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4.2. Льготы налогоплательщикам, указанным в </w:t>
      </w:r>
      <w:hyperlink w:anchor="P139">
        <w:r w:rsidRPr="00C36713">
          <w:t>пункте 6 части 1</w:t>
        </w:r>
      </w:hyperlink>
      <w:r w:rsidRPr="00C36713">
        <w:t xml:space="preserve"> настоящей статьи, предоставляются в отношении легковых автомобилей, мотоциклов, мотороллеров, автобусов, грузовых автомобилей, оснащенных исключительно электрическими двигателями.</w:t>
      </w:r>
    </w:p>
    <w:p w:rsidR="00C4414A" w:rsidRPr="00C36713" w:rsidRDefault="00C4414A">
      <w:pPr>
        <w:pStyle w:val="ConsPlusNormal"/>
        <w:jc w:val="both"/>
      </w:pPr>
      <w:r w:rsidRPr="00C36713">
        <w:t xml:space="preserve">(часть 4.2 введена </w:t>
      </w:r>
      <w:hyperlink r:id="rId52">
        <w:r w:rsidRPr="00C36713">
          <w:t>Законом</w:t>
        </w:r>
      </w:hyperlink>
      <w:r w:rsidRPr="00C36713">
        <w:t xml:space="preserve"> Астраханской области от 23.12.2020 N 106/2020-ОЗ)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5. Утратила силу. - </w:t>
      </w:r>
      <w:hyperlink r:id="rId53">
        <w:r w:rsidRPr="00C36713">
          <w:t>Закон</w:t>
        </w:r>
      </w:hyperlink>
      <w:r w:rsidRPr="00C36713">
        <w:t xml:space="preserve"> Астраханской области от 30.08.2021 N 78/2021-ОЗ.</w:t>
      </w:r>
    </w:p>
    <w:p w:rsidR="00C4414A" w:rsidRPr="00C36713" w:rsidRDefault="00C4414A">
      <w:pPr>
        <w:pStyle w:val="ConsPlusNormal"/>
        <w:spacing w:before="200"/>
        <w:ind w:firstLine="540"/>
        <w:jc w:val="both"/>
      </w:pPr>
      <w:r w:rsidRPr="00C36713">
        <w:t xml:space="preserve">6. Утратила силу с 1 января 2021 года. - </w:t>
      </w:r>
      <w:hyperlink r:id="rId54">
        <w:r w:rsidRPr="00C36713">
          <w:t>Закон</w:t>
        </w:r>
      </w:hyperlink>
      <w:r w:rsidRPr="00C36713">
        <w:t xml:space="preserve"> Астраханской области от 07.05.2020 N 37/2020-ОЗ.</w:t>
      </w:r>
    </w:p>
    <w:p w:rsidR="00C4414A" w:rsidRPr="00C36713" w:rsidRDefault="00C4414A">
      <w:pPr>
        <w:pStyle w:val="ConsPlusNormal"/>
        <w:ind w:firstLine="540"/>
        <w:jc w:val="both"/>
      </w:pPr>
    </w:p>
    <w:p w:rsidR="00C4414A" w:rsidRPr="00C36713" w:rsidRDefault="00C36713">
      <w:pPr>
        <w:pStyle w:val="ConsPlusTitle"/>
        <w:ind w:firstLine="540"/>
        <w:jc w:val="both"/>
        <w:outlineLvl w:val="1"/>
      </w:pPr>
      <w:hyperlink r:id="rId55">
        <w:r w:rsidR="00C4414A" w:rsidRPr="00C36713">
          <w:t>Статья 4</w:t>
        </w:r>
      </w:hyperlink>
      <w:r w:rsidR="00C4414A" w:rsidRPr="00C36713">
        <w:t>. Вступление в силу настоящего Закона</w:t>
      </w:r>
    </w:p>
    <w:p w:rsidR="00C4414A" w:rsidRPr="00C36713" w:rsidRDefault="00C4414A">
      <w:pPr>
        <w:pStyle w:val="ConsPlusNormal"/>
        <w:ind w:firstLine="540"/>
        <w:jc w:val="both"/>
      </w:pPr>
    </w:p>
    <w:p w:rsidR="00C4414A" w:rsidRPr="00C36713" w:rsidRDefault="00C4414A">
      <w:pPr>
        <w:pStyle w:val="ConsPlusNormal"/>
        <w:ind w:firstLine="540"/>
        <w:jc w:val="both"/>
      </w:pPr>
      <w:r w:rsidRPr="00C36713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транспортному налогу.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jc w:val="right"/>
      </w:pPr>
      <w:r w:rsidRPr="00C36713">
        <w:t>Глава Администрации области (Губернатор)</w:t>
      </w:r>
    </w:p>
    <w:p w:rsidR="00C4414A" w:rsidRPr="00C36713" w:rsidRDefault="00C4414A">
      <w:pPr>
        <w:pStyle w:val="ConsPlusNormal"/>
        <w:jc w:val="right"/>
      </w:pPr>
      <w:r w:rsidRPr="00C36713">
        <w:t>А.П.ГУЖВИН</w:t>
      </w:r>
    </w:p>
    <w:p w:rsidR="00C4414A" w:rsidRPr="00C36713" w:rsidRDefault="00C4414A">
      <w:pPr>
        <w:pStyle w:val="ConsPlusNormal"/>
      </w:pPr>
      <w:r w:rsidRPr="00C36713">
        <w:t>г. Астрахань</w:t>
      </w:r>
    </w:p>
    <w:p w:rsidR="00C4414A" w:rsidRPr="00C36713" w:rsidRDefault="00C4414A">
      <w:pPr>
        <w:pStyle w:val="ConsPlusNormal"/>
        <w:spacing w:before="200"/>
      </w:pPr>
      <w:r w:rsidRPr="00C36713">
        <w:t>22 ноября 2002 г.</w:t>
      </w:r>
    </w:p>
    <w:p w:rsidR="00C4414A" w:rsidRPr="00C36713" w:rsidRDefault="00C4414A">
      <w:pPr>
        <w:pStyle w:val="ConsPlusNormal"/>
        <w:spacing w:before="200"/>
      </w:pPr>
      <w:r w:rsidRPr="00C36713">
        <w:t>Рег. N 49/2002-ОЗ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jc w:val="right"/>
        <w:outlineLvl w:val="0"/>
      </w:pPr>
      <w:r w:rsidRPr="00C36713">
        <w:t>Приложение</w:t>
      </w:r>
    </w:p>
    <w:p w:rsidR="00C4414A" w:rsidRPr="00C36713" w:rsidRDefault="00C4414A">
      <w:pPr>
        <w:pStyle w:val="ConsPlusNormal"/>
        <w:jc w:val="right"/>
      </w:pPr>
      <w:r w:rsidRPr="00C36713">
        <w:t>к Закону Астраханской области</w:t>
      </w:r>
    </w:p>
    <w:p w:rsidR="00C4414A" w:rsidRPr="00C36713" w:rsidRDefault="00C4414A">
      <w:pPr>
        <w:pStyle w:val="ConsPlusNormal"/>
        <w:jc w:val="right"/>
      </w:pPr>
      <w:r w:rsidRPr="00C36713">
        <w:t>от 22 ноября 2002 г. N 49/2002-ОЗ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ind w:firstLine="540"/>
        <w:jc w:val="both"/>
      </w:pPr>
      <w:r w:rsidRPr="00C36713">
        <w:t xml:space="preserve">Утратила силу. - </w:t>
      </w:r>
      <w:hyperlink r:id="rId56">
        <w:r w:rsidRPr="00C36713">
          <w:t>Закон</w:t>
        </w:r>
      </w:hyperlink>
      <w:r w:rsidRPr="00C36713">
        <w:t xml:space="preserve"> Астраханской области от 24.11.2005 N 68/2005-ОЗ.</w:t>
      </w:r>
    </w:p>
    <w:p w:rsidR="00C4414A" w:rsidRPr="00C36713" w:rsidRDefault="00C4414A">
      <w:pPr>
        <w:pStyle w:val="ConsPlusNormal"/>
      </w:pPr>
    </w:p>
    <w:p w:rsidR="00C4414A" w:rsidRPr="00C36713" w:rsidRDefault="00C44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9" w:name="_GoBack"/>
      <w:bookmarkEnd w:id="9"/>
    </w:p>
    <w:p w:rsidR="009C1B3A" w:rsidRPr="00C36713" w:rsidRDefault="009C1B3A"/>
    <w:sectPr w:rsidR="009C1B3A" w:rsidRPr="00C36713" w:rsidSect="00B0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4A"/>
    <w:rsid w:val="009C1B3A"/>
    <w:rsid w:val="00C36713"/>
    <w:rsid w:val="00C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4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4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44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44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1EC7FD3350B778BCEBBE10A33D8C5B912E5B0EEB2F4B123340372B2DBE2DF80BDCDC97A691A3774FACD408CD13DC99BCA0DFA3C1641316FCB3CFiFM1L" TargetMode="External"/><Relationship Id="rId18" Type="http://schemas.openxmlformats.org/officeDocument/2006/relationships/hyperlink" Target="consultantplus://offline/ref=9D1EC7FD3350B778BCEBBE10A33D8C5B912E5B0EE92C411E3040372B2DBE2DF80BDCDC97A691A3774FACD408CD13DC99BCA0DFA3C1641316FCB3CFiFM1L" TargetMode="External"/><Relationship Id="rId26" Type="http://schemas.openxmlformats.org/officeDocument/2006/relationships/hyperlink" Target="consultantplus://offline/ref=9D1EC7FD3350B778BCEBBE10A33D8C5B912E5B0EE72741163540372B2DBE2DF80BDCDC97A691A3774FACD408CD13DC99BCA0DFA3C1641316FCB3CFiFM1L" TargetMode="External"/><Relationship Id="rId39" Type="http://schemas.openxmlformats.org/officeDocument/2006/relationships/hyperlink" Target="consultantplus://offline/ref=9D1EC7FD3350B778BCEBBE10A33D8C5B912E5B0EEF2E4E1733426A2125E721FA0CD38380B3D8F77A4DA8CA00CE598FDDEBiAMFL" TargetMode="External"/><Relationship Id="rId21" Type="http://schemas.openxmlformats.org/officeDocument/2006/relationships/hyperlink" Target="consultantplus://offline/ref=9D1EC7FD3350B778BCEBBE10A33D8C5B912E5B0EE62C401E3440372B2DBE2DF80BDCDC97A691A3774FACD408CD13DC99BCA0DFA3C1641316FCB3CFiFM1L" TargetMode="External"/><Relationship Id="rId34" Type="http://schemas.openxmlformats.org/officeDocument/2006/relationships/hyperlink" Target="consultantplus://offline/ref=9D1EC7FD3350B778BCEBBE10A33D8C5B912E5B0EE92C411E3040372B2DBE2DF80BDCDC97A691A3774FACD408CD13DC99BCA0DFA3C1641316FCB3CFiFM1L" TargetMode="External"/><Relationship Id="rId42" Type="http://schemas.openxmlformats.org/officeDocument/2006/relationships/hyperlink" Target="consultantplus://offline/ref=9D1EC7FD3350B778BCEBBE10A33D8C5B912E5B0EE82D49133340372B2DBE2DF80BDCDC97A691A3774FACD409CD13DC99BCA0DFA3C1641316FCB3CFiFM1L" TargetMode="External"/><Relationship Id="rId47" Type="http://schemas.openxmlformats.org/officeDocument/2006/relationships/hyperlink" Target="consultantplus://offline/ref=9D1EC7FD3350B778BCEBBE10A33D8C5B912E5B0EEF2E4D1F31426A2125E721FA0CD38380A1D8AF764FACD401C74CD98CADF8D0A5DB7A1B00E0B1CDF1iCM2L" TargetMode="External"/><Relationship Id="rId50" Type="http://schemas.openxmlformats.org/officeDocument/2006/relationships/hyperlink" Target="consultantplus://offline/ref=9D1EC7FD3350B778BCEBBE10A33D8C5B912E5B0EE72A4B143A40372B2DBE2DF80BDCDC97A691A3774FACD501CD13DC99BCA0DFA3C1641316FCB3CFiFM1L" TargetMode="External"/><Relationship Id="rId55" Type="http://schemas.openxmlformats.org/officeDocument/2006/relationships/hyperlink" Target="consultantplus://offline/ref=9D1EC7FD3350B778BCEBBE10A33D8C5B912E5B0EE72A401F391D3D2374B22FFF0483CB90EF9DA2774FADD50B9216C988E4AFD9B9DF6C050AFEB1iCMFL" TargetMode="External"/><Relationship Id="rId7" Type="http://schemas.openxmlformats.org/officeDocument/2006/relationships/hyperlink" Target="consultantplus://offline/ref=9D1EC7FD3350B778BCEBBE10A33D8C5B912E5B0EEF2D4F173B40372B2DBE2DF80BDCDC97A691A3774FACD407CD13DC99BCA0DFA3C1641316FCB3CFiFM1L" TargetMode="External"/><Relationship Id="rId12" Type="http://schemas.openxmlformats.org/officeDocument/2006/relationships/hyperlink" Target="consultantplus://offline/ref=9D1EC7FD3350B778BCEBBE10A33D8C5B912E5B0EED2D4B133640372B2DBE2DF80BDCDC97A691A3774FACD408CD13DC99BCA0DFA3C1641316FCB3CFiFM1L" TargetMode="External"/><Relationship Id="rId17" Type="http://schemas.openxmlformats.org/officeDocument/2006/relationships/hyperlink" Target="consultantplus://offline/ref=9D1EC7FD3350B778BCEBBE10A33D8C5B912E5B0EE82D49133340372B2DBE2DF80BDCDC97A691A3774FACD408CD13DC99BCA0DFA3C1641316FCB3CFiFM1L" TargetMode="External"/><Relationship Id="rId25" Type="http://schemas.openxmlformats.org/officeDocument/2006/relationships/hyperlink" Target="consultantplus://offline/ref=9D1EC7FD3350B778BCEBBE10A33D8C5B912E5B0EE72741163640372B2DBE2DF80BDCDC97A691A3774FACD408CD13DC99BCA0DFA3C1641316FCB3CFiFM1L" TargetMode="External"/><Relationship Id="rId33" Type="http://schemas.openxmlformats.org/officeDocument/2006/relationships/hyperlink" Target="consultantplus://offline/ref=9D1EC7FD3350B778BCEBBE10A33D8C5B912E5B0EE6284D1F3140372B2DBE2DF80BDCDC97A691A3774FACD501CD13DC99BCA0DFA3C1641316FCB3CFiFM1L" TargetMode="External"/><Relationship Id="rId38" Type="http://schemas.openxmlformats.org/officeDocument/2006/relationships/hyperlink" Target="consultantplus://offline/ref=9D1EC7FD3350B778BCEBBE10A33D8C5B912E5B0EE62C401E3440372B2DBE2DF80BDCDC97A691A3774FACD409CD13DC99BCA0DFA3C1641316FCB3CFiFM1L" TargetMode="External"/><Relationship Id="rId46" Type="http://schemas.openxmlformats.org/officeDocument/2006/relationships/hyperlink" Target="consultantplus://offline/ref=9D1EC7FD3350B778BCEBBE10A33D8C5B912E5B0EE62C401E3440372B2DBE2DF80BDCDC97A691A3774FACD505CD13DC99BCA0DFA3C1641316FCB3CFiFM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1EC7FD3350B778BCEBBE10A33D8C5B912E5B0EE82D4B133440372B2DBE2DF80BDCDC97A691A3774FACD408CD13DC99BCA0DFA3C1641316FCB3CFiFM1L" TargetMode="External"/><Relationship Id="rId20" Type="http://schemas.openxmlformats.org/officeDocument/2006/relationships/hyperlink" Target="consultantplus://offline/ref=9D1EC7FD3350B778BCEBBE10A33D8C5B912E5B0EE9264E173540372B2DBE2DF80BDCDC97A691A3774FACD408CD13DC99BCA0DFA3C1641316FCB3CFiFM1L" TargetMode="External"/><Relationship Id="rId29" Type="http://schemas.openxmlformats.org/officeDocument/2006/relationships/hyperlink" Target="consultantplus://offline/ref=9D1EC7FD3350B778BCEBBE10A33D8C5B912E5B0EEB2C4C163740372B2DBE2DF80BDCDC97A691A3774FACD408CD13DC99BCA0DFA3C1641316FCB3CFiFM1L" TargetMode="External"/><Relationship Id="rId41" Type="http://schemas.openxmlformats.org/officeDocument/2006/relationships/hyperlink" Target="consultantplus://offline/ref=9D1EC7FD3350B778BCEBBE10A33D8C5B912E5B0EE9264E173540372B2DBE2DF80BDCDC97A691A3774FACD408CD13DC99BCA0DFA3C1641316FCB3CFiFM1L" TargetMode="External"/><Relationship Id="rId54" Type="http://schemas.openxmlformats.org/officeDocument/2006/relationships/hyperlink" Target="consultantplus://offline/ref=9D1EC7FD3350B778BCEBBE10A33D8C5B912E5B0EE6274F163A40372B2DBE2DF80BDCDC97A691A3774FACD700CD13DC99BCA0DFA3C1641316FCB3CFiFM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EC7FD3350B778BCEBBE10A33D8C5B912E5B0EEF2F4A1F3540372B2DBE2DF80BDCDC97A691A3774FACD407CD13DC99BCA0DFA3C1641316FCB3CFiFM1L" TargetMode="External"/><Relationship Id="rId11" Type="http://schemas.openxmlformats.org/officeDocument/2006/relationships/hyperlink" Target="consultantplus://offline/ref=9D1EC7FD3350B778BCEBBE10A33D8C5B912E5B0EEC2749163B40372B2DBE2DF80BDCDC97A691A3774FACD407CD13DC99BCA0DFA3C1641316FCB3CFiFM1L" TargetMode="External"/><Relationship Id="rId24" Type="http://schemas.openxmlformats.org/officeDocument/2006/relationships/hyperlink" Target="consultantplus://offline/ref=9D1EC7FD3350B778BCEBBE10A33D8C5B912E5B0EE72940103140372B2DBE2DF80BDCDC97A691A3774FACD408CD13DC99BCA0DFA3C1641316FCB3CFiFM1L" TargetMode="External"/><Relationship Id="rId32" Type="http://schemas.openxmlformats.org/officeDocument/2006/relationships/hyperlink" Target="consultantplus://offline/ref=9D1EC7FD3350B778BCEBBE10A33D8C5B912E5B0EE6284D1F3140372B2DBE2DF80BDCDC97A691A3774FACD500CD13DC99BCA0DFA3C1641316FCB3CFiFM1L" TargetMode="External"/><Relationship Id="rId37" Type="http://schemas.openxmlformats.org/officeDocument/2006/relationships/hyperlink" Target="consultantplus://offline/ref=9D1EC7FD3350B778BCEBBE10A33D8C5B912E5B0EEF2E4D1F31426A2125E721FA0CD38380A1D8AF764FACD400CF4CD98CADF8D0A5DB7A1B00E0B1CDF1iCM2L" TargetMode="External"/><Relationship Id="rId40" Type="http://schemas.openxmlformats.org/officeDocument/2006/relationships/hyperlink" Target="consultantplus://offline/ref=9D1EC7FD3350B778BCEBBE10A33D8C5B912E5B0EE72741163640372B2DBE2DF80BDCDC97A691A3774FACD409CD13DC99BCA0DFA3C1641316FCB3CFiFM1L" TargetMode="External"/><Relationship Id="rId45" Type="http://schemas.openxmlformats.org/officeDocument/2006/relationships/hyperlink" Target="consultantplus://offline/ref=9D1EC7FD3350B778BCEBBE10A33D8C5B912E5B0EE62C401E3440372B2DBE2DF80BDCDC97A691A3774FACD503CD13DC99BCA0DFA3C1641316FCB3CFiFM1L" TargetMode="External"/><Relationship Id="rId53" Type="http://schemas.openxmlformats.org/officeDocument/2006/relationships/hyperlink" Target="consultantplus://offline/ref=9D1EC7FD3350B778BCEBBE10A33D8C5B912E5B0EE72741163540372B2DBE2DF80BDCDC97A691A3774FACD408CD13DC99BCA0DFA3C1641316FCB3CFiFM1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9D1EC7FD3350B778BCEBBE10A33D8C5B912E5B0EE72A401F391D3D2374B22FFF0483CB90EF9DA2774FACD30B9216C988E4AFD9B9DF6C050AFEB1iCMFL" TargetMode="External"/><Relationship Id="rId15" Type="http://schemas.openxmlformats.org/officeDocument/2006/relationships/hyperlink" Target="consultantplus://offline/ref=9D1EC7FD3350B778BCEBBE10A33D8C5B912E5B0EE82D49133540372B2DBE2DF80BDCDC97A691A3774FACD408CD13DC99BCA0DFA3C1641316FCB3CFiFM1L" TargetMode="External"/><Relationship Id="rId23" Type="http://schemas.openxmlformats.org/officeDocument/2006/relationships/hyperlink" Target="consultantplus://offline/ref=9D1EC7FD3350B778BCEBBE10A33D8C5B912E5B0EE6284D1F3140372B2DBE2DF80BDCDC97A691A3774FACD408CD13DC99BCA0DFA3C1641316FCB3CFiFM1L" TargetMode="External"/><Relationship Id="rId28" Type="http://schemas.openxmlformats.org/officeDocument/2006/relationships/hyperlink" Target="consultantplus://offline/ref=9D1EC7FD3350B778BCEBBE10A33D8C5B912E5B0EEF2E4D1F31426A2125E721FA0CD38380A1D8AF764FACD400CE4CD98CADF8D0A5DB7A1B00E0B1CDF1iCM2L" TargetMode="External"/><Relationship Id="rId36" Type="http://schemas.openxmlformats.org/officeDocument/2006/relationships/hyperlink" Target="consultantplus://offline/ref=9D1EC7FD3350B778BCEBBE10A33D8C5B912E5B0EEB2F4B123340372B2DBE2DF80BDCDC97A691A3774FACD408CD13DC99BCA0DFA3C1641316FCB3CFiFM1L" TargetMode="External"/><Relationship Id="rId49" Type="http://schemas.openxmlformats.org/officeDocument/2006/relationships/hyperlink" Target="consultantplus://offline/ref=9D1EC7FD3350B778BCEBBE10A33D8C5B912E5B0EE72940103140372B2DBE2DF80BDCDC97A691A3774FACD409CD13DC99BCA0DFA3C1641316FCB3CFiFM1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D1EC7FD3350B778BCEBBE10A33D8C5B912E5B0EEC2D4C153040372B2DBE2DF80BDCDC97A691A3774FACD407CD13DC99BCA0DFA3C1641316FCB3CFiFM1L" TargetMode="External"/><Relationship Id="rId19" Type="http://schemas.openxmlformats.org/officeDocument/2006/relationships/hyperlink" Target="consultantplus://offline/ref=9D1EC7FD3350B778BCEBBE10A33D8C5B912E5B0EE9284A133440372B2DBE2DF80BDCDC97A691A3774FACD408CD13DC99BCA0DFA3C1641316FCB3CFiFM1L" TargetMode="External"/><Relationship Id="rId31" Type="http://schemas.openxmlformats.org/officeDocument/2006/relationships/hyperlink" Target="consultantplus://offline/ref=9D1EC7FD3350B778BCEBBE10A33D8C5B912E5B0EEF2F4A1F3540372B2DBE2DF80BDCDC97A691A3774FACD409CD13DC99BCA0DFA3C1641316FCB3CFiFM1L" TargetMode="External"/><Relationship Id="rId44" Type="http://schemas.openxmlformats.org/officeDocument/2006/relationships/hyperlink" Target="consultantplus://offline/ref=9D1EC7FD3350B778BCEBBE10A33D8C5B912E5B0EE62C401E3440372B2DBE2DF80BDCDC97A691A3774FACD502CD13DC99BCA0DFA3C1641316FCB3CFiFM1L" TargetMode="External"/><Relationship Id="rId52" Type="http://schemas.openxmlformats.org/officeDocument/2006/relationships/hyperlink" Target="consultantplus://offline/ref=9D1EC7FD3350B778BCEBBE10A33D8C5B912E5B0EE72A4B143A40372B2DBE2DF80BDCDC97A691A3774FACD502CD13DC99BCA0DFA3C1641316FCB3CFiFM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EC7FD3350B778BCEBBE10A33D8C5B912E5B0EEF29491F3B40372B2DBE2DF80BDCDC97A691A3774FACD407CD13DC99BCA0DFA3C1641316FCB3CFiFM1L" TargetMode="External"/><Relationship Id="rId14" Type="http://schemas.openxmlformats.org/officeDocument/2006/relationships/hyperlink" Target="consultantplus://offline/ref=9D1EC7FD3350B778BCEBBE10A33D8C5B912E5B0EEB2D4D103240372B2DBE2DF80BDCDC97A691A3774FACD408CD13DC99BCA0DFA3C1641316FCB3CFiFM1L" TargetMode="External"/><Relationship Id="rId22" Type="http://schemas.openxmlformats.org/officeDocument/2006/relationships/hyperlink" Target="consultantplus://offline/ref=9D1EC7FD3350B778BCEBBE10A33D8C5B912E5B0EE62A411E3240372B2DBE2DF80BDCDC97A691A3774FACD408CD13DC99BCA0DFA3C1641316FCB3CFiFM1L" TargetMode="External"/><Relationship Id="rId27" Type="http://schemas.openxmlformats.org/officeDocument/2006/relationships/hyperlink" Target="consultantplus://offline/ref=9D1EC7FD3350B778BCEBBE10A33D8C5B912E5B0EE72A4B143A40372B2DBE2DF80BDCDC97A691A3774FACD408CD13DC99BCA0DFA3C1641316FCB3CFiFM1L" TargetMode="External"/><Relationship Id="rId30" Type="http://schemas.openxmlformats.org/officeDocument/2006/relationships/hyperlink" Target="consultantplus://offline/ref=9D1EC7FD3350B778BCEBA01DB551D15497270700EC2743406E1F6C767AB727AF4C9385D5E29FAB764DA78051821280DFEDB3DDAFC1661B0AiFMCL" TargetMode="External"/><Relationship Id="rId35" Type="http://schemas.openxmlformats.org/officeDocument/2006/relationships/hyperlink" Target="consultantplus://offline/ref=9D1EC7FD3350B778BCEBBE10A33D8C5B912E5B0EE6284D1F3140372B2DBE2DF80BDCDC97A691A3774FACD502CD13DC99BCA0DFA3C1641316FCB3CFiFM1L" TargetMode="External"/><Relationship Id="rId43" Type="http://schemas.openxmlformats.org/officeDocument/2006/relationships/hyperlink" Target="consultantplus://offline/ref=9D1EC7FD3350B778BCEBBE10A33D8C5B912E5B0EE72A4B143A40372B2DBE2DF80BDCDC97A691A3774FACD409CD13DC99BCA0DFA3C1641316FCB3CFiFM1L" TargetMode="External"/><Relationship Id="rId48" Type="http://schemas.openxmlformats.org/officeDocument/2006/relationships/hyperlink" Target="consultantplus://offline/ref=9D1EC7FD3350B778BCEBBE10A33D8C5B912E5B0EE72741163640372B2DBE2DF80BDCDC97A691A3774FACD502CD13DC99BCA0DFA3C1641316FCB3CFiFM1L" TargetMode="External"/><Relationship Id="rId56" Type="http://schemas.openxmlformats.org/officeDocument/2006/relationships/hyperlink" Target="consultantplus://offline/ref=9D1EC7FD3350B778BCEBBE10A33D8C5B912E5B0EEF2D4F153A40372B2DBE2DF80BDCDC97A691A3774FACD504CD13DC99BCA0DFA3C1641316FCB3CFiFM1L" TargetMode="External"/><Relationship Id="rId8" Type="http://schemas.openxmlformats.org/officeDocument/2006/relationships/hyperlink" Target="consultantplus://offline/ref=9D1EC7FD3350B778BCEBBE10A33D8C5B912E5B0EEF2D4F153A40372B2DBE2DF80BDCDC97A691A3774FACD407CD13DC99BCA0DFA3C1641316FCB3CFiFM1L" TargetMode="External"/><Relationship Id="rId51" Type="http://schemas.openxmlformats.org/officeDocument/2006/relationships/hyperlink" Target="consultantplus://offline/ref=9D1EC7FD3350B778BCEBBE10A33D8C5B912E5B0EE82D49133340372B2DBE2DF80BDCDC97A691A3774FACD501CD13DC99BCA0DFA3C1641316FCB3CFiFM1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Авакова Марина Константиновна</dc:creator>
  <cp:lastModifiedBy>user</cp:lastModifiedBy>
  <cp:revision>2</cp:revision>
  <dcterms:created xsi:type="dcterms:W3CDTF">2022-08-25T07:06:00Z</dcterms:created>
  <dcterms:modified xsi:type="dcterms:W3CDTF">2022-08-25T07:06:00Z</dcterms:modified>
</cp:coreProperties>
</file>