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013" w:rsidRDefault="00F14013" w:rsidP="00F14013">
      <w:pPr>
        <w:pStyle w:val="ConsPlusNormal"/>
        <w:jc w:val="right"/>
        <w:outlineLvl w:val="0"/>
      </w:pPr>
      <w:r>
        <w:t>Утверждено</w:t>
      </w:r>
    </w:p>
    <w:p w:rsidR="00F14013" w:rsidRDefault="00F14013" w:rsidP="00F14013">
      <w:pPr>
        <w:pStyle w:val="ConsPlusNormal"/>
        <w:jc w:val="right"/>
      </w:pPr>
      <w:r>
        <w:t>Решением Совета</w:t>
      </w:r>
    </w:p>
    <w:p w:rsidR="00F14013" w:rsidRDefault="00F14013" w:rsidP="00F14013">
      <w:pPr>
        <w:pStyle w:val="ConsPlusNormal"/>
        <w:jc w:val="right"/>
      </w:pPr>
      <w:r>
        <w:t>муниципального образования</w:t>
      </w:r>
    </w:p>
    <w:p w:rsidR="00F14013" w:rsidRDefault="00F14013" w:rsidP="00F14013">
      <w:pPr>
        <w:pStyle w:val="ConsPlusNormal"/>
        <w:jc w:val="right"/>
      </w:pPr>
      <w:r>
        <w:t>"</w:t>
      </w:r>
      <w:proofErr w:type="spellStart"/>
      <w:r>
        <w:t>Оранжерейнинский</w:t>
      </w:r>
      <w:proofErr w:type="spellEnd"/>
      <w:r>
        <w:t xml:space="preserve"> сельсовет"</w:t>
      </w:r>
    </w:p>
    <w:p w:rsidR="00F14013" w:rsidRDefault="00F14013" w:rsidP="00F14013">
      <w:pPr>
        <w:pStyle w:val="ConsPlusNormal"/>
        <w:jc w:val="right"/>
      </w:pPr>
      <w:r>
        <w:t>от 31 марта 2021 г. N 07/3</w:t>
      </w:r>
    </w:p>
    <w:p w:rsidR="00F14013" w:rsidRDefault="00F14013" w:rsidP="00F14013">
      <w:pPr>
        <w:pStyle w:val="ConsPlusNormal"/>
        <w:jc w:val="both"/>
      </w:pPr>
    </w:p>
    <w:p w:rsidR="00F14013" w:rsidRPr="00F14013" w:rsidRDefault="00F14013" w:rsidP="00F14013">
      <w:pPr>
        <w:pStyle w:val="ConsPlusTitle"/>
        <w:jc w:val="center"/>
      </w:pPr>
      <w:bookmarkStart w:id="0" w:name="P37"/>
      <w:bookmarkEnd w:id="0"/>
      <w:r w:rsidRPr="00F14013">
        <w:t>ПОЛОЖЕНИЕ</w:t>
      </w:r>
    </w:p>
    <w:p w:rsidR="00F14013" w:rsidRPr="00F14013" w:rsidRDefault="00F14013" w:rsidP="00F14013">
      <w:pPr>
        <w:pStyle w:val="ConsPlusTitle"/>
        <w:jc w:val="center"/>
      </w:pPr>
      <w:r w:rsidRPr="00F14013">
        <w:t>"О ЗЕМЕЛЬНОМ НАЛОГООБЛОЖЕНИИ" НА ТЕРРИТОРИИ</w:t>
      </w:r>
    </w:p>
    <w:p w:rsidR="00F14013" w:rsidRPr="00F14013" w:rsidRDefault="00F14013" w:rsidP="00F14013">
      <w:pPr>
        <w:pStyle w:val="ConsPlusTitle"/>
        <w:jc w:val="center"/>
      </w:pPr>
      <w:r w:rsidRPr="00F14013">
        <w:t>МО "ОРАНЖЕРЕЙНИНСКИЙ СЕЛЬСОВЕТ"</w:t>
      </w:r>
    </w:p>
    <w:p w:rsidR="00F14013" w:rsidRPr="00F14013" w:rsidRDefault="00F14013" w:rsidP="00F14013">
      <w:pPr>
        <w:pStyle w:val="ConsPlusNormal"/>
        <w:ind w:firstLine="540"/>
        <w:jc w:val="both"/>
      </w:pPr>
    </w:p>
    <w:p w:rsidR="00F14013" w:rsidRPr="00F14013" w:rsidRDefault="00F14013" w:rsidP="00F14013">
      <w:pPr>
        <w:pStyle w:val="ConsPlusNormal"/>
        <w:ind w:firstLine="540"/>
        <w:jc w:val="both"/>
      </w:pPr>
      <w:r w:rsidRPr="00F14013">
        <w:t xml:space="preserve">Объект налогообложения, налогоплательщики, налоговая база, порядок определения налоговой базы определены </w:t>
      </w:r>
      <w:hyperlink r:id="rId6" w:history="1">
        <w:r w:rsidRPr="00F14013">
          <w:t>главой 31</w:t>
        </w:r>
      </w:hyperlink>
      <w:r w:rsidRPr="00F14013">
        <w:t xml:space="preserve"> "Земельный налог" Налогового кодекса Российской Федерации.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Title"/>
        <w:jc w:val="center"/>
        <w:outlineLvl w:val="1"/>
      </w:pPr>
      <w:r w:rsidRPr="00F14013">
        <w:t>1. Общие положения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Normal"/>
        <w:ind w:firstLine="540"/>
        <w:jc w:val="both"/>
      </w:pPr>
      <w:r w:rsidRPr="00F14013">
        <w:t xml:space="preserve">Земельный налог (далее - налог) устанавливается, вводится в действие и прекращает действовать в соответствии с Налоговым </w:t>
      </w:r>
      <w:hyperlink r:id="rId7" w:history="1">
        <w:r w:rsidRPr="00F14013">
          <w:t>кодексом</w:t>
        </w:r>
      </w:hyperlink>
      <w:r w:rsidRPr="00F14013">
        <w:t xml:space="preserve"> Российской Федерации, настоящим Положением и обязателен к уплате на территории МО "</w:t>
      </w:r>
      <w:proofErr w:type="spellStart"/>
      <w:r w:rsidRPr="00F14013">
        <w:t>Оранжерейнинский</w:t>
      </w:r>
      <w:proofErr w:type="spellEnd"/>
      <w:r w:rsidRPr="00F14013">
        <w:t xml:space="preserve"> сельсовет".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Title"/>
        <w:jc w:val="center"/>
        <w:outlineLvl w:val="1"/>
      </w:pPr>
      <w:r w:rsidRPr="00F14013">
        <w:t>2. Ставка земельного налога</w:t>
      </w:r>
    </w:p>
    <w:p w:rsidR="00F14013" w:rsidRPr="00F14013" w:rsidRDefault="00F14013" w:rsidP="00F14013">
      <w:pPr>
        <w:pStyle w:val="ConsPlusNormal"/>
        <w:ind w:firstLine="540"/>
        <w:jc w:val="both"/>
      </w:pPr>
    </w:p>
    <w:p w:rsidR="00F14013" w:rsidRPr="00F14013" w:rsidRDefault="00F14013" w:rsidP="00F14013">
      <w:pPr>
        <w:pStyle w:val="ConsPlusNormal"/>
        <w:ind w:firstLine="540"/>
        <w:jc w:val="both"/>
      </w:pPr>
      <w:r w:rsidRPr="00F14013">
        <w:t>2.1. Установить налоговые ставки земельного налога на территории МО "</w:t>
      </w:r>
      <w:proofErr w:type="spellStart"/>
      <w:r w:rsidRPr="00F14013">
        <w:t>Оранжерейнинский</w:t>
      </w:r>
      <w:proofErr w:type="spellEnd"/>
      <w:r w:rsidRPr="00F14013">
        <w:t xml:space="preserve"> сельсовет" в следующих размерах: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>2.1.1. 0,3 процента в отношении земельных участков: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proofErr w:type="gramStart"/>
      <w:r w:rsidRPr="00F14013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8" w:history="1">
        <w:r w:rsidRPr="00F14013">
          <w:t>законом</w:t>
        </w:r>
      </w:hyperlink>
      <w:r w:rsidRPr="00F14013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 xml:space="preserve">- ограниченных в обороте в соответствии с законодательством Российской Федерации, предоставленных для обеспечения обороны, безопасности и </w:t>
      </w:r>
      <w:r w:rsidRPr="00F14013">
        <w:lastRenderedPageBreak/>
        <w:t>таможенных нужд.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 xml:space="preserve">2.1.2. 0,8 процента в отношении земельных участков, предназначенных для гаражей, </w:t>
      </w:r>
      <w:proofErr w:type="spellStart"/>
      <w:r w:rsidRPr="00F14013">
        <w:t>машиномест</w:t>
      </w:r>
      <w:proofErr w:type="spellEnd"/>
      <w:r w:rsidRPr="00F14013">
        <w:t>.</w:t>
      </w:r>
      <w:bookmarkStart w:id="1" w:name="_GoBack"/>
      <w:bookmarkEnd w:id="1"/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 w:rsidRPr="00F14013">
        <w:t>2.1.3. 1,5 процента от кадастровой стоимости в отношении прочих земельных участков.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Title"/>
        <w:jc w:val="center"/>
        <w:outlineLvl w:val="1"/>
      </w:pPr>
      <w:r w:rsidRPr="00F14013">
        <w:t>3. Отчетный период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Normal"/>
        <w:ind w:firstLine="540"/>
        <w:jc w:val="both"/>
      </w:pPr>
      <w:r w:rsidRPr="00F14013">
        <w:t>Отчетными периодами для налогоплательщиков - организаций признаются первый квартал, второй и третий квартал календарного года.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Title"/>
        <w:jc w:val="center"/>
        <w:outlineLvl w:val="1"/>
      </w:pPr>
      <w:r w:rsidRPr="00F14013">
        <w:t>4. Порядок уплаты налога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Normal"/>
        <w:ind w:firstLine="540"/>
        <w:jc w:val="both"/>
      </w:pPr>
      <w:r w:rsidRPr="00F14013">
        <w:t xml:space="preserve">4.1. Сумма налога на землю исчисляется по истечении налогового периода как соответствующая налоговой ставке процентная доля налоговой базы, если иное не предусмотрено Налоговым </w:t>
      </w:r>
      <w:hyperlink r:id="rId9" w:history="1">
        <w:r w:rsidRPr="00F14013">
          <w:t>кодексом</w:t>
        </w:r>
      </w:hyperlink>
      <w:r w:rsidRPr="00F14013">
        <w:t>.</w:t>
      </w:r>
    </w:p>
    <w:p w:rsidR="00F14013" w:rsidRPr="00F14013" w:rsidRDefault="00F14013" w:rsidP="00F14013">
      <w:pPr>
        <w:spacing w:after="1"/>
      </w:pPr>
    </w:p>
    <w:p w:rsidR="00F14013" w:rsidRPr="00F14013" w:rsidRDefault="00F14013" w:rsidP="00F14013">
      <w:pPr>
        <w:pStyle w:val="ConsPlusTitle"/>
        <w:jc w:val="center"/>
        <w:outlineLvl w:val="1"/>
      </w:pPr>
      <w:r>
        <w:t>5</w:t>
      </w:r>
      <w:r w:rsidRPr="00F14013">
        <w:t>. Налоговые льготы</w:t>
      </w:r>
    </w:p>
    <w:p w:rsidR="00F14013" w:rsidRPr="00F14013" w:rsidRDefault="00F14013" w:rsidP="00F14013">
      <w:pPr>
        <w:pStyle w:val="ConsPlusNormal"/>
        <w:jc w:val="center"/>
      </w:pPr>
    </w:p>
    <w:p w:rsidR="00F14013" w:rsidRPr="00F14013" w:rsidRDefault="00F14013" w:rsidP="00F14013">
      <w:pPr>
        <w:pStyle w:val="ConsPlusNormal"/>
        <w:ind w:firstLine="540"/>
        <w:jc w:val="both"/>
      </w:pPr>
      <w:r>
        <w:t>5</w:t>
      </w:r>
      <w:r w:rsidRPr="00F14013">
        <w:t xml:space="preserve">.1. Налоговые льготы предоставляются налогоплательщикам - организациям и физическим лицам в соответствии со </w:t>
      </w:r>
      <w:hyperlink r:id="rId10" w:history="1">
        <w:r w:rsidRPr="00F14013">
          <w:t>статьей 395</w:t>
        </w:r>
      </w:hyperlink>
      <w:r w:rsidRPr="00F14013">
        <w:t xml:space="preserve"> Налогового кодекса Российской Федерации.</w:t>
      </w:r>
    </w:p>
    <w:p w:rsidR="00F14013" w:rsidRPr="00F14013" w:rsidRDefault="00F14013" w:rsidP="00F14013">
      <w:pPr>
        <w:pStyle w:val="ConsPlusNormal"/>
        <w:spacing w:before="260"/>
        <w:ind w:firstLine="540"/>
        <w:jc w:val="both"/>
      </w:pPr>
      <w:r>
        <w:t>5</w:t>
      </w:r>
      <w:r w:rsidRPr="00F14013">
        <w:t>.2. Освобождаются от уплаты земельного налога бюджетные учреждения, финансируемые за счет средств бюджета муниципального образования "</w:t>
      </w:r>
      <w:proofErr w:type="spellStart"/>
      <w:r w:rsidRPr="00F14013">
        <w:t>Оранжерейнинский</w:t>
      </w:r>
      <w:proofErr w:type="spellEnd"/>
      <w:r w:rsidRPr="00F14013">
        <w:t xml:space="preserve"> сельсовет", в отношении принадлежащих или предоставленных им земельных участков в целях непосредственного выполнения возложенных на эти учреждения функций.</w:t>
      </w:r>
    </w:p>
    <w:p w:rsidR="00D12BC8" w:rsidRPr="00F14013" w:rsidRDefault="00D12BC8" w:rsidP="00F14013"/>
    <w:sectPr w:rsidR="00D12BC8" w:rsidRPr="00F14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634D43"/>
    <w:rsid w:val="00731035"/>
    <w:rsid w:val="007F6AA1"/>
    <w:rsid w:val="00D12BC8"/>
    <w:rsid w:val="00F1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4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F14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F14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F140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E9E00A074AFECF9DD3D7445FA0586FFF675B9051E6167FE975C0BE5A41750242042534AEEB367BA5BD9B2AF24R4g5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E9E00A074AFECF9DD3D7445FA0586FFF675BF0F1C6667FE975C0BE5A41750242042534AEEB367BA5BD9B2AF24R4g5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E9E00A074AFECF9DD3D7445FA0586FFF675BF0F1C6667FE975C0BE5A417502432420B46ECBE7CB10B96F4FA2B451C816565670FE4C1R7gE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E9E00A074AFECF9DD3D7445FA0586FFF675BF0F1C6667FE975C0BE5A417502432420B46ECB370B10B96F4FA2B451C816565670FE4C1R7g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E9E00A074AFECF9DD3D7445FA0586FFF675BF0F1C6667FE975C0BE5A41750242042534AEEB367BA5BD9B2AF24R4g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2021-12-08T10:37:00Z</dcterms:created>
  <dcterms:modified xsi:type="dcterms:W3CDTF">2021-12-08T10:37:00Z</dcterms:modified>
</cp:coreProperties>
</file>