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BEA" w:rsidRDefault="00F85BEA" w:rsidP="00F85BEA">
      <w:pPr>
        <w:pStyle w:val="ConsPlusNormal"/>
        <w:jc w:val="right"/>
        <w:outlineLvl w:val="0"/>
      </w:pPr>
      <w:r>
        <w:t>Утверждено</w:t>
      </w:r>
    </w:p>
    <w:p w:rsidR="00F85BEA" w:rsidRDefault="00F85BEA" w:rsidP="00F85BEA">
      <w:pPr>
        <w:pStyle w:val="ConsPlusNormal"/>
        <w:jc w:val="right"/>
      </w:pPr>
      <w:r>
        <w:t>Решением Совета</w:t>
      </w:r>
    </w:p>
    <w:p w:rsidR="00F85BEA" w:rsidRDefault="00F85BEA" w:rsidP="00F85BEA">
      <w:pPr>
        <w:pStyle w:val="ConsPlusNormal"/>
        <w:jc w:val="right"/>
      </w:pPr>
      <w:r>
        <w:t>муниципального образования</w:t>
      </w:r>
    </w:p>
    <w:p w:rsidR="00F85BEA" w:rsidRDefault="00F85BEA" w:rsidP="00F85BEA">
      <w:pPr>
        <w:pStyle w:val="ConsPlusNormal"/>
        <w:jc w:val="right"/>
      </w:pPr>
      <w:r>
        <w:t>"</w:t>
      </w:r>
      <w:proofErr w:type="spellStart"/>
      <w:r>
        <w:t>Оранжерейнинский</w:t>
      </w:r>
      <w:proofErr w:type="spellEnd"/>
      <w:r>
        <w:t xml:space="preserve"> сельсовет"</w:t>
      </w:r>
    </w:p>
    <w:p w:rsidR="00F85BEA" w:rsidRDefault="00F85BEA" w:rsidP="00F85BEA">
      <w:pPr>
        <w:pStyle w:val="ConsPlusNormal"/>
        <w:jc w:val="right"/>
      </w:pPr>
      <w:r>
        <w:t>от 20 декабря 2021 г. N 50/13</w:t>
      </w:r>
    </w:p>
    <w:p w:rsidR="00F85BEA" w:rsidRDefault="00F85BEA" w:rsidP="00F85BEA">
      <w:pPr>
        <w:pStyle w:val="ConsPlusNormal"/>
        <w:jc w:val="both"/>
      </w:pPr>
    </w:p>
    <w:p w:rsidR="00F85BEA" w:rsidRDefault="00F85BEA" w:rsidP="00F85BEA">
      <w:pPr>
        <w:pStyle w:val="ConsPlusTitle"/>
        <w:jc w:val="center"/>
      </w:pPr>
      <w:bookmarkStart w:id="0" w:name="P38"/>
      <w:bookmarkEnd w:id="0"/>
      <w:r>
        <w:t>ПОЛОЖЕНИЕ</w:t>
      </w:r>
    </w:p>
    <w:p w:rsidR="00F85BEA" w:rsidRDefault="00F85BEA" w:rsidP="00F85BEA">
      <w:pPr>
        <w:pStyle w:val="ConsPlusTitle"/>
        <w:jc w:val="center"/>
      </w:pPr>
      <w:r>
        <w:t>"О НАЛОГЕ НА ИМУЩЕСТВО ФИЗИЧЕСКИХ ЛИЦ</w:t>
      </w:r>
    </w:p>
    <w:p w:rsidR="00F85BEA" w:rsidRDefault="00F85BEA" w:rsidP="00F85BEA">
      <w:pPr>
        <w:pStyle w:val="ConsPlusTitle"/>
        <w:jc w:val="center"/>
      </w:pPr>
      <w:r>
        <w:t>НА ТЕРРИТОРИИ МО "ОРАНЖЕРЕЙНИНСКИЙ СЕЛЬСОВЕТ"</w:t>
      </w:r>
    </w:p>
    <w:p w:rsidR="00F85BEA" w:rsidRDefault="00F85BEA" w:rsidP="00F85BEA">
      <w:pPr>
        <w:pStyle w:val="ConsPlusNormal"/>
        <w:jc w:val="both"/>
      </w:pPr>
    </w:p>
    <w:p w:rsidR="00F85BEA" w:rsidRDefault="00F85BEA" w:rsidP="00F85BEA">
      <w:pPr>
        <w:pStyle w:val="ConsPlusTitle"/>
        <w:jc w:val="center"/>
        <w:outlineLvl w:val="1"/>
      </w:pPr>
      <w:r>
        <w:t>1. Общие положения</w:t>
      </w:r>
    </w:p>
    <w:p w:rsidR="00F85BEA" w:rsidRDefault="00F85BEA" w:rsidP="00F85BEA">
      <w:pPr>
        <w:pStyle w:val="ConsPlusNormal"/>
        <w:jc w:val="both"/>
      </w:pPr>
    </w:p>
    <w:p w:rsidR="00F85BEA" w:rsidRPr="00F85BEA" w:rsidRDefault="00F85BEA" w:rsidP="00F85BEA">
      <w:pPr>
        <w:pStyle w:val="ConsPlusNormal"/>
        <w:ind w:firstLine="540"/>
        <w:jc w:val="both"/>
      </w:pPr>
      <w:r w:rsidRPr="00F85BEA">
        <w:t xml:space="preserve">Налог на имущество физических лиц устанавливается в соответствии с Налоговым </w:t>
      </w:r>
      <w:hyperlink r:id="rId5" w:history="1">
        <w:r w:rsidRPr="00F85BEA">
          <w:t>кодексом</w:t>
        </w:r>
      </w:hyperlink>
      <w:r w:rsidRPr="00F85BEA">
        <w:t xml:space="preserve"> Российской Федерации, </w:t>
      </w:r>
      <w:hyperlink r:id="rId6" w:history="1">
        <w:r w:rsidRPr="00F85BEA">
          <w:t>Уставом</w:t>
        </w:r>
      </w:hyperlink>
      <w:r w:rsidRPr="00F85BEA">
        <w:t xml:space="preserve"> МО "</w:t>
      </w:r>
      <w:proofErr w:type="spellStart"/>
      <w:r w:rsidRPr="00F85BEA">
        <w:t>Оранжерейнинский</w:t>
      </w:r>
      <w:proofErr w:type="spellEnd"/>
      <w:r w:rsidRPr="00F85BEA">
        <w:t xml:space="preserve"> сельсовет", 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настоящим Положением.</w:t>
      </w:r>
    </w:p>
    <w:p w:rsidR="00F85BEA" w:rsidRPr="00F85BEA" w:rsidRDefault="00F85BEA" w:rsidP="00F85BEA">
      <w:pPr>
        <w:pStyle w:val="ConsPlusNormal"/>
        <w:jc w:val="both"/>
      </w:pPr>
    </w:p>
    <w:p w:rsidR="00F85BEA" w:rsidRDefault="00F85BEA" w:rsidP="00F85BEA">
      <w:pPr>
        <w:pStyle w:val="ConsPlusTitle"/>
        <w:jc w:val="center"/>
        <w:outlineLvl w:val="1"/>
      </w:pPr>
      <w:r>
        <w:t>2. Налоговые ставки</w:t>
      </w:r>
    </w:p>
    <w:p w:rsidR="00F85BEA" w:rsidRDefault="00F85BEA" w:rsidP="00F85BEA">
      <w:pPr>
        <w:pStyle w:val="ConsPlusNormal"/>
        <w:jc w:val="both"/>
      </w:pPr>
    </w:p>
    <w:p w:rsidR="00F85BEA" w:rsidRDefault="00F85BEA" w:rsidP="00F85BEA">
      <w:pPr>
        <w:pStyle w:val="ConsPlusNormal"/>
        <w:ind w:firstLine="540"/>
        <w:jc w:val="both"/>
      </w:pPr>
      <w:r>
        <w:t>Ставки налога на недвижимое имущество устанавливаются в следующих размерах:</w:t>
      </w:r>
    </w:p>
    <w:p w:rsidR="00F85BEA" w:rsidRDefault="00F85BEA" w:rsidP="00F85BE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27"/>
        <w:gridCol w:w="1276"/>
      </w:tblGrid>
      <w:tr w:rsidR="00F85BEA" w:rsidTr="009471D4">
        <w:tc>
          <w:tcPr>
            <w:tcW w:w="7427" w:type="dxa"/>
          </w:tcPr>
          <w:p w:rsidR="00F85BEA" w:rsidRDefault="00F85BEA" w:rsidP="009471D4">
            <w:pPr>
              <w:pStyle w:val="ConsPlusNormal"/>
              <w:jc w:val="center"/>
            </w:pPr>
            <w:r>
              <w:t>В отношении</w:t>
            </w:r>
          </w:p>
        </w:tc>
        <w:tc>
          <w:tcPr>
            <w:tcW w:w="1276" w:type="dxa"/>
          </w:tcPr>
          <w:p w:rsidR="00F85BEA" w:rsidRDefault="00F85BEA" w:rsidP="009471D4">
            <w:pPr>
              <w:pStyle w:val="ConsPlusNormal"/>
              <w:jc w:val="center"/>
            </w:pPr>
            <w:r>
              <w:t>Ставка налога</w:t>
            </w:r>
          </w:p>
        </w:tc>
      </w:tr>
      <w:tr w:rsidR="00F85BEA" w:rsidTr="009471D4">
        <w:tc>
          <w:tcPr>
            <w:tcW w:w="7427" w:type="dxa"/>
          </w:tcPr>
          <w:p w:rsidR="00F85BEA" w:rsidRDefault="00F85BEA" w:rsidP="009471D4">
            <w:pPr>
              <w:pStyle w:val="ConsPlusNormal"/>
            </w:pPr>
            <w:r>
              <w:t>- жилых домов, частей жилых домов, квартир, частей квартир, комнат;</w:t>
            </w:r>
          </w:p>
          <w:p w:rsidR="00F85BEA" w:rsidRDefault="00F85BEA" w:rsidP="009471D4">
            <w:pPr>
              <w:pStyle w:val="ConsPlusNormal"/>
            </w:pPr>
            <w:r>
              <w:t>- объектов незавершенного строительства, в случае если проектируемым назначением таких объектов является жилой дом;</w:t>
            </w:r>
          </w:p>
          <w:p w:rsidR="00F85BEA" w:rsidRDefault="00F85BEA" w:rsidP="009471D4">
            <w:pPr>
              <w:pStyle w:val="ConsPlusNormal"/>
            </w:pPr>
            <w:r>
              <w:t>- единых недвижимых комплексов, в состав которых входит хотя бы один жилой дом;</w:t>
            </w:r>
          </w:p>
          <w:p w:rsidR="00F85BEA" w:rsidRDefault="00F85BEA" w:rsidP="009471D4">
            <w:pPr>
              <w:pStyle w:val="ConsPlusNormal"/>
            </w:pPr>
            <w:proofErr w:type="gramStart"/>
            <w:r>
              <w:t xml:space="preserve">- гаражей и </w:t>
            </w:r>
            <w:proofErr w:type="spellStart"/>
            <w:r>
              <w:t>машино</w:t>
            </w:r>
            <w:proofErr w:type="spellEnd"/>
            <w:r>
              <w:t xml:space="preserve">-мест, в том числе расположенных в объектах налогообложения, включенных в перечень, </w:t>
            </w:r>
            <w:r w:rsidRPr="00F85BEA">
              <w:t xml:space="preserve">определяемый в соответствии с </w:t>
            </w:r>
            <w:hyperlink r:id="rId7" w:history="1">
              <w:r w:rsidRPr="00F85BEA">
                <w:t>пунктом 7 статьи 378.2</w:t>
              </w:r>
            </w:hyperlink>
            <w:r w:rsidRPr="00F85BEA">
              <w:t xml:space="preserve"> НК РФ, в отношении объектов налогообложения, предусмотренных </w:t>
            </w:r>
            <w:hyperlink r:id="rId8" w:history="1">
              <w:r w:rsidRPr="00F85BEA">
                <w:t>абзацем вторым пункта 10 статьи 378.2</w:t>
              </w:r>
            </w:hyperlink>
            <w:r w:rsidRPr="00F85BEA">
              <w:t xml:space="preserve"> НК РФ, а также в отношении объектов налогообложения, кадастровая стоимость </w:t>
            </w:r>
            <w:r>
              <w:t>каждого из которых превышает 300 миллионов рублей;</w:t>
            </w:r>
            <w:proofErr w:type="gramEnd"/>
          </w:p>
          <w:p w:rsidR="00F85BEA" w:rsidRDefault="00F85BEA" w:rsidP="009471D4">
            <w:pPr>
              <w:pStyle w:val="ConsPlusNormal"/>
            </w:pPr>
            <w:r>
              <w:t>- хозяйственных строений или сооружений,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</w:t>
            </w:r>
          </w:p>
        </w:tc>
        <w:tc>
          <w:tcPr>
            <w:tcW w:w="1276" w:type="dxa"/>
          </w:tcPr>
          <w:p w:rsidR="00F85BEA" w:rsidRDefault="00F85BEA" w:rsidP="009471D4">
            <w:pPr>
              <w:pStyle w:val="ConsPlusNormal"/>
              <w:jc w:val="center"/>
            </w:pPr>
            <w:r>
              <w:t>0,1%</w:t>
            </w:r>
          </w:p>
        </w:tc>
      </w:tr>
      <w:tr w:rsidR="00F85BEA" w:rsidTr="009471D4">
        <w:tc>
          <w:tcPr>
            <w:tcW w:w="7427" w:type="dxa"/>
          </w:tcPr>
          <w:p w:rsidR="00F85BEA" w:rsidRDefault="00F85BEA" w:rsidP="009471D4">
            <w:pPr>
              <w:pStyle w:val="ConsPlusNormal"/>
            </w:pPr>
            <w:r>
              <w:t>- объектов, кадастровая стоимость каждого из которых превышает 300 миллионов рублей</w:t>
            </w:r>
          </w:p>
        </w:tc>
        <w:tc>
          <w:tcPr>
            <w:tcW w:w="1276" w:type="dxa"/>
          </w:tcPr>
          <w:p w:rsidR="00F85BEA" w:rsidRDefault="00F85BEA" w:rsidP="009471D4">
            <w:pPr>
              <w:pStyle w:val="ConsPlusNormal"/>
              <w:jc w:val="center"/>
            </w:pPr>
            <w:r>
              <w:t>2%</w:t>
            </w:r>
          </w:p>
        </w:tc>
      </w:tr>
      <w:tr w:rsidR="00F85BEA" w:rsidTr="009471D4">
        <w:tc>
          <w:tcPr>
            <w:tcW w:w="7427" w:type="dxa"/>
          </w:tcPr>
          <w:p w:rsidR="00F85BEA" w:rsidRDefault="00F85BEA" w:rsidP="009471D4">
            <w:pPr>
              <w:pStyle w:val="ConsPlusNormal"/>
            </w:pPr>
            <w:r>
              <w:lastRenderedPageBreak/>
              <w:t xml:space="preserve">- объектов, включенных в перечень, определяемый в </w:t>
            </w:r>
            <w:r w:rsidRPr="00F85BEA">
              <w:t xml:space="preserve">соответствии с </w:t>
            </w:r>
            <w:hyperlink r:id="rId9" w:history="1">
              <w:r w:rsidRPr="00F85BEA">
                <w:t>пунктом 7 статьи 378.2</w:t>
              </w:r>
            </w:hyperlink>
            <w:r w:rsidRPr="00F85BEA">
              <w:t xml:space="preserve"> НК РФ, в отношении объектов налогообложения, предусмотренных </w:t>
            </w:r>
            <w:hyperlink r:id="rId10" w:history="1">
              <w:r w:rsidRPr="00F85BEA">
                <w:t>абзацем вторым пункта 10 статьи 378.2</w:t>
              </w:r>
            </w:hyperlink>
            <w:r w:rsidRPr="00F85BEA">
              <w:t xml:space="preserve"> НК РФ;</w:t>
            </w:r>
          </w:p>
        </w:tc>
        <w:tc>
          <w:tcPr>
            <w:tcW w:w="1276" w:type="dxa"/>
          </w:tcPr>
          <w:p w:rsidR="00F85BEA" w:rsidRDefault="00F85BEA" w:rsidP="009471D4">
            <w:pPr>
              <w:pStyle w:val="ConsPlusNormal"/>
              <w:jc w:val="center"/>
            </w:pPr>
            <w:r>
              <w:t>1%</w:t>
            </w:r>
          </w:p>
        </w:tc>
      </w:tr>
      <w:tr w:rsidR="00F85BEA" w:rsidTr="009471D4">
        <w:tc>
          <w:tcPr>
            <w:tcW w:w="7427" w:type="dxa"/>
          </w:tcPr>
          <w:p w:rsidR="00F85BEA" w:rsidRDefault="00F85BEA" w:rsidP="009471D4">
            <w:pPr>
              <w:pStyle w:val="ConsPlusNormal"/>
            </w:pPr>
            <w:r>
              <w:t>- прочих объектов налогообложения</w:t>
            </w:r>
          </w:p>
        </w:tc>
        <w:tc>
          <w:tcPr>
            <w:tcW w:w="1276" w:type="dxa"/>
          </w:tcPr>
          <w:p w:rsidR="00F85BEA" w:rsidRDefault="00F85BEA" w:rsidP="009471D4">
            <w:pPr>
              <w:pStyle w:val="ConsPlusNormal"/>
              <w:jc w:val="center"/>
            </w:pPr>
            <w:r>
              <w:t>0,5%</w:t>
            </w:r>
          </w:p>
        </w:tc>
      </w:tr>
    </w:tbl>
    <w:p w:rsidR="00F85BEA" w:rsidRDefault="00F85BEA" w:rsidP="00F85BEA">
      <w:pPr>
        <w:pStyle w:val="ConsPlusNormal"/>
        <w:jc w:val="both"/>
      </w:pPr>
    </w:p>
    <w:p w:rsidR="00F85BEA" w:rsidRDefault="00F85BEA" w:rsidP="00F85BEA">
      <w:pPr>
        <w:pStyle w:val="ConsPlusTitle"/>
        <w:jc w:val="center"/>
        <w:outlineLvl w:val="1"/>
      </w:pPr>
      <w:r>
        <w:t>3. Налоговая база</w:t>
      </w:r>
    </w:p>
    <w:p w:rsidR="00F85BEA" w:rsidRDefault="00F85BEA" w:rsidP="00F85BEA">
      <w:pPr>
        <w:pStyle w:val="ConsPlusNormal"/>
        <w:jc w:val="both"/>
      </w:pPr>
    </w:p>
    <w:p w:rsidR="00F85BEA" w:rsidRPr="00F85BEA" w:rsidRDefault="00F85BEA" w:rsidP="00F85BEA">
      <w:pPr>
        <w:pStyle w:val="ConsPlusNormal"/>
        <w:ind w:firstLine="540"/>
        <w:jc w:val="both"/>
      </w:pPr>
      <w:r w:rsidRPr="00F85BEA">
        <w:t xml:space="preserve">Налоговая база в отношении объектов налогообложения определяется в соответствии со </w:t>
      </w:r>
      <w:hyperlink r:id="rId11" w:history="1">
        <w:r w:rsidRPr="00F85BEA">
          <w:t>статьей 403</w:t>
        </w:r>
      </w:hyperlink>
      <w:r w:rsidRPr="00F85BEA">
        <w:t xml:space="preserve"> Налогового кодекса Российской Федерации.</w:t>
      </w:r>
    </w:p>
    <w:p w:rsidR="00F85BEA" w:rsidRPr="00F85BEA" w:rsidRDefault="00F85BEA" w:rsidP="00F85BEA">
      <w:pPr>
        <w:pStyle w:val="ConsPlusNormal"/>
        <w:jc w:val="both"/>
      </w:pPr>
    </w:p>
    <w:p w:rsidR="00F85BEA" w:rsidRPr="00F85BEA" w:rsidRDefault="00F85BEA" w:rsidP="00F85BEA">
      <w:pPr>
        <w:pStyle w:val="ConsPlusTitle"/>
        <w:jc w:val="center"/>
        <w:outlineLvl w:val="1"/>
      </w:pPr>
      <w:r w:rsidRPr="00F85BEA">
        <w:t>4. Налоговые льготы</w:t>
      </w:r>
    </w:p>
    <w:p w:rsidR="00F85BEA" w:rsidRPr="00F85BEA" w:rsidRDefault="00F85BEA" w:rsidP="00F85BEA">
      <w:pPr>
        <w:pStyle w:val="ConsPlusNormal"/>
        <w:jc w:val="both"/>
      </w:pPr>
    </w:p>
    <w:p w:rsidR="00F85BEA" w:rsidRDefault="00F85BEA" w:rsidP="00F85BEA">
      <w:pPr>
        <w:pStyle w:val="ConsPlusNormal"/>
        <w:ind w:firstLine="540"/>
        <w:jc w:val="both"/>
      </w:pPr>
      <w:r w:rsidRPr="00F85BEA">
        <w:t xml:space="preserve">Налоговые льготы предоставляются налогоплательщикам - организациям и физическим лицам в соответствии со </w:t>
      </w:r>
      <w:hyperlink r:id="rId12" w:history="1">
        <w:r w:rsidRPr="00F85BEA">
          <w:t>статьей 407</w:t>
        </w:r>
      </w:hyperlink>
      <w:r w:rsidRPr="00F85BEA">
        <w:t xml:space="preserve"> Налогового </w:t>
      </w:r>
      <w:r>
        <w:t>кодекса Российской Федерации.</w:t>
      </w:r>
    </w:p>
    <w:p w:rsidR="00F85BEA" w:rsidRDefault="00F85BEA" w:rsidP="00F85BEA">
      <w:pPr>
        <w:pStyle w:val="ConsPlusNormal"/>
        <w:jc w:val="both"/>
      </w:pPr>
    </w:p>
    <w:p w:rsidR="00F85BEA" w:rsidRDefault="00F85BEA" w:rsidP="00F85BEA">
      <w:pPr>
        <w:pStyle w:val="ConsPlusTitle"/>
        <w:jc w:val="center"/>
        <w:outlineLvl w:val="1"/>
      </w:pPr>
      <w:r>
        <w:t>5. Порядок и сроки уплаты налога</w:t>
      </w:r>
    </w:p>
    <w:p w:rsidR="00F85BEA" w:rsidRDefault="00F85BEA" w:rsidP="00F85BEA">
      <w:pPr>
        <w:pStyle w:val="ConsPlusNormal"/>
        <w:jc w:val="both"/>
      </w:pPr>
    </w:p>
    <w:p w:rsidR="00F85BEA" w:rsidRDefault="00F85BEA" w:rsidP="00F85BEA">
      <w:pPr>
        <w:pStyle w:val="ConsPlusNormal"/>
        <w:ind w:firstLine="540"/>
        <w:jc w:val="both"/>
      </w:pPr>
      <w:r>
        <w:t>Налог подлежит уплате налогоплательщиками в срок не позднее 1 декабря года, следующего за истекшим налоговым периодом.</w:t>
      </w:r>
    </w:p>
    <w:p w:rsidR="00F85BEA" w:rsidRDefault="00F85BEA" w:rsidP="00F85BEA">
      <w:pPr>
        <w:pStyle w:val="ConsPlusNormal"/>
        <w:jc w:val="both"/>
      </w:pPr>
    </w:p>
    <w:p w:rsidR="00B11BCF" w:rsidRPr="00F85BEA" w:rsidRDefault="00B11BCF" w:rsidP="00F85BEA">
      <w:bookmarkStart w:id="1" w:name="_GoBack"/>
      <w:bookmarkEnd w:id="1"/>
    </w:p>
    <w:sectPr w:rsidR="00B11BCF" w:rsidRPr="00F85B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BCF"/>
    <w:rsid w:val="00284B9A"/>
    <w:rsid w:val="009C51B3"/>
    <w:rsid w:val="00B11BCF"/>
    <w:rsid w:val="00F8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BEA"/>
    <w:rPr>
      <w:rFonts w:ascii="Times New Roman" w:eastAsia="Calibri" w:hAnsi="Times New Roman" w:cs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5B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Title">
    <w:name w:val="ConsPlusTitle"/>
    <w:rsid w:val="00F85B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BEA"/>
    <w:rPr>
      <w:rFonts w:ascii="Times New Roman" w:eastAsia="Calibri" w:hAnsi="Times New Roman" w:cs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5B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Title">
    <w:name w:val="ConsPlusTitle"/>
    <w:rsid w:val="00F85B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3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90E23110437069A19FC6D4A6465679996D7C7A6BE6D2803690C584C3F3307D4101B7870C2D3AB3AF54DD5C1DD7F036750F917CC12D72Cr230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90E23110437069A19FC6D4A6465679996D7C7A6BE6D2803690C584C3F3307D4101B7878C3DBAA37AA48C0D08572047E4EFB0BD010D5r23CH" TargetMode="External"/><Relationship Id="rId12" Type="http://schemas.openxmlformats.org/officeDocument/2006/relationships/hyperlink" Target="consultantplus://offline/ref=690E23110437069A19FC6D4A6465679996D7C7A6BE6D2803690C584C3F3307D4101B7870C1D9AB39F54DD5C1DD7F036750F917CC12D72Cr230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90E23110437069A19FC734772093A9697DB9EAEBE6C2A543D530311683A0D835754213285D7A23CFE198382832652241BF415D50ED72C3C340BDBrC32H" TargetMode="External"/><Relationship Id="rId11" Type="http://schemas.openxmlformats.org/officeDocument/2006/relationships/hyperlink" Target="consultantplus://offline/ref=690E23110437069A19FC6D4A6465679996D7C7A6BE6D2803690C584C3F3307D4101B7873C1DBAB35F54DD5C1DD7F036750F917CC12D72Cr230H" TargetMode="External"/><Relationship Id="rId5" Type="http://schemas.openxmlformats.org/officeDocument/2006/relationships/hyperlink" Target="consultantplus://offline/ref=690E23110437069A19FC6D4A6465679996D7C7A6BE6D2803690C584C3F3307D4101B7870C1D9A234F54DD5C1DD7F036750F917CC12D72Cr230H" TargetMode="External"/><Relationship Id="rId10" Type="http://schemas.openxmlformats.org/officeDocument/2006/relationships/hyperlink" Target="consultantplus://offline/ref=690E23110437069A19FC6D4A6465679996D7C7A6BE6D2803690C584C3F3307D4101B7870C2D3AB3AF54DD5C1DD7F036750F917CC12D72Cr230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90E23110437069A19FC6D4A6465679996D7C7A6BE6D2803690C584C3F3307D4101B7878C3DBAA37AA48C0D08572047E4EFB0BD010D5r23C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2022-02-07T09:28:00Z</dcterms:created>
  <dcterms:modified xsi:type="dcterms:W3CDTF">2022-02-07T09:28:00Z</dcterms:modified>
</cp:coreProperties>
</file>