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D0" w:rsidRDefault="004412D0">
      <w:pPr>
        <w:pStyle w:val="a3"/>
        <w:ind w:left="4396"/>
        <w:rPr>
          <w:sz w:val="20"/>
        </w:rPr>
      </w:pPr>
    </w:p>
    <w:p w:rsidR="004412D0" w:rsidRDefault="00F80B0C">
      <w:pPr>
        <w:pStyle w:val="a3"/>
        <w:spacing w:before="65"/>
        <w:ind w:left="5962" w:right="135" w:firstLine="2427"/>
        <w:jc w:val="right"/>
      </w:pPr>
      <w:bookmarkStart w:id="0" w:name="_GoBack"/>
      <w:bookmarkEnd w:id="0"/>
      <w:r>
        <w:rPr>
          <w:spacing w:val="-2"/>
        </w:rPr>
        <w:t xml:space="preserve">Утверждено </w:t>
      </w:r>
      <w:r>
        <w:t>к</w:t>
      </w:r>
      <w:r>
        <w:rPr>
          <w:spacing w:val="-2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rPr>
          <w:spacing w:val="-2"/>
        </w:rPr>
        <w:t>муниципального</w:t>
      </w:r>
    </w:p>
    <w:p w:rsidR="004412D0" w:rsidRDefault="00F80B0C">
      <w:pPr>
        <w:pStyle w:val="a3"/>
        <w:spacing w:before="1"/>
        <w:ind w:left="5225" w:right="135" w:firstLine="144"/>
        <w:jc w:val="right"/>
      </w:pPr>
      <w:r>
        <w:t>образования</w:t>
      </w:r>
      <w:r>
        <w:rPr>
          <w:spacing w:val="-10"/>
        </w:rPr>
        <w:t xml:space="preserve"> </w:t>
      </w:r>
      <w:r>
        <w:t>«Городское</w:t>
      </w:r>
      <w:r>
        <w:rPr>
          <w:spacing w:val="-12"/>
        </w:rPr>
        <w:t xml:space="preserve"> </w:t>
      </w:r>
      <w:r>
        <w:t>поселение</w:t>
      </w:r>
      <w:r>
        <w:rPr>
          <w:spacing w:val="-12"/>
        </w:rPr>
        <w:t xml:space="preserve"> </w:t>
      </w:r>
      <w:r>
        <w:t>город Ахтубинск</w:t>
      </w:r>
      <w:r>
        <w:rPr>
          <w:spacing w:val="-15"/>
        </w:rPr>
        <w:t xml:space="preserve"> </w:t>
      </w:r>
      <w:proofErr w:type="spellStart"/>
      <w:r>
        <w:t>Ахтубинского</w:t>
      </w:r>
      <w:proofErr w:type="spellEnd"/>
      <w:r>
        <w:rPr>
          <w:spacing w:val="-15"/>
        </w:rPr>
        <w:t xml:space="preserve"> </w:t>
      </w:r>
      <w:r>
        <w:t>муниципального района Астраханской области»</w:t>
      </w:r>
    </w:p>
    <w:p w:rsidR="004412D0" w:rsidRDefault="00F80B0C">
      <w:pPr>
        <w:pStyle w:val="a3"/>
        <w:ind w:left="0" w:right="138"/>
        <w:jc w:val="right"/>
      </w:pPr>
      <w:r>
        <w:t>от 20</w:t>
      </w:r>
      <w:r>
        <w:rPr>
          <w:spacing w:val="1"/>
        </w:rPr>
        <w:t xml:space="preserve"> </w:t>
      </w:r>
      <w:r>
        <w:t>ноября 2024 года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2"/>
        </w:rPr>
        <w:t>25/03</w:t>
      </w:r>
    </w:p>
    <w:p w:rsidR="004412D0" w:rsidRDefault="004412D0">
      <w:pPr>
        <w:pStyle w:val="a3"/>
        <w:ind w:left="0"/>
      </w:pPr>
    </w:p>
    <w:p w:rsidR="004412D0" w:rsidRDefault="004412D0">
      <w:pPr>
        <w:pStyle w:val="a3"/>
        <w:ind w:left="0"/>
      </w:pPr>
    </w:p>
    <w:p w:rsidR="004412D0" w:rsidRDefault="00F80B0C">
      <w:pPr>
        <w:pStyle w:val="a3"/>
        <w:spacing w:line="275" w:lineRule="exact"/>
        <w:ind w:left="3" w:right="141"/>
        <w:jc w:val="center"/>
      </w:pPr>
      <w:r>
        <w:rPr>
          <w:spacing w:val="-2"/>
        </w:rPr>
        <w:t>ПОЛОЖЕНИЕ</w:t>
      </w:r>
    </w:p>
    <w:p w:rsidR="004412D0" w:rsidRDefault="00F80B0C">
      <w:pPr>
        <w:pStyle w:val="a3"/>
        <w:spacing w:line="275" w:lineRule="exact"/>
        <w:ind w:left="5" w:right="141"/>
        <w:jc w:val="center"/>
      </w:pPr>
      <w:r>
        <w:t>О</w:t>
      </w:r>
      <w:r>
        <w:rPr>
          <w:spacing w:val="-9"/>
        </w:rPr>
        <w:t xml:space="preserve"> </w:t>
      </w:r>
      <w:r>
        <w:t>ТУРИСТИЧЕСКОМ</w:t>
      </w:r>
      <w:r>
        <w:rPr>
          <w:spacing w:val="-8"/>
        </w:rPr>
        <w:t xml:space="preserve"> </w:t>
      </w:r>
      <w:r>
        <w:t>НАЛОГЕ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4412D0" w:rsidRDefault="00F80B0C">
      <w:pPr>
        <w:pStyle w:val="a3"/>
        <w:ind w:left="0" w:right="141"/>
        <w:jc w:val="center"/>
      </w:pPr>
      <w:r>
        <w:t>«ГОРОДСКОЕ</w:t>
      </w:r>
      <w:r>
        <w:rPr>
          <w:spacing w:val="-15"/>
        </w:rPr>
        <w:t xml:space="preserve"> </w:t>
      </w:r>
      <w:r>
        <w:t>ПОСЕЛЕНИЕ</w:t>
      </w:r>
      <w:r>
        <w:rPr>
          <w:spacing w:val="-15"/>
        </w:rPr>
        <w:t xml:space="preserve"> </w:t>
      </w:r>
      <w:r>
        <w:t>ГОРОД</w:t>
      </w:r>
      <w:r>
        <w:rPr>
          <w:spacing w:val="-15"/>
        </w:rPr>
        <w:t xml:space="preserve"> </w:t>
      </w:r>
      <w:r>
        <w:t>АХТУБИНСК</w:t>
      </w:r>
      <w:r>
        <w:rPr>
          <w:spacing w:val="-15"/>
        </w:rPr>
        <w:t xml:space="preserve"> </w:t>
      </w:r>
      <w:r>
        <w:t>АХТУБИНСКОГО МУНИЦИПАЛЬНОГО РАЙОНА АСТРАХАНСКОЙ ОБЛАСТИ»</w:t>
      </w:r>
    </w:p>
    <w:p w:rsidR="004412D0" w:rsidRDefault="004412D0">
      <w:pPr>
        <w:pStyle w:val="a3"/>
        <w:spacing w:before="5"/>
        <w:ind w:left="0"/>
      </w:pPr>
    </w:p>
    <w:p w:rsidR="004412D0" w:rsidRDefault="00F80B0C">
      <w:pPr>
        <w:pStyle w:val="1"/>
        <w:numPr>
          <w:ilvl w:val="0"/>
          <w:numId w:val="3"/>
        </w:numPr>
        <w:tabs>
          <w:tab w:val="left" w:pos="3940"/>
        </w:tabs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</w:t>
      </w:r>
      <w:r>
        <w:rPr>
          <w:spacing w:val="-2"/>
        </w:rPr>
        <w:t>жения</w:t>
      </w:r>
    </w:p>
    <w:p w:rsidR="004412D0" w:rsidRDefault="00F80B0C">
      <w:pPr>
        <w:pStyle w:val="a5"/>
        <w:numPr>
          <w:ilvl w:val="1"/>
          <w:numId w:val="3"/>
        </w:numPr>
        <w:tabs>
          <w:tab w:val="left" w:pos="1231"/>
        </w:tabs>
        <w:spacing w:before="272"/>
        <w:ind w:right="137" w:firstLine="707"/>
        <w:jc w:val="both"/>
        <w:rPr>
          <w:sz w:val="24"/>
        </w:rPr>
      </w:pPr>
      <w:r>
        <w:rPr>
          <w:sz w:val="24"/>
        </w:rPr>
        <w:t xml:space="preserve">Настоящим Положением в соответствии с главой 33.1 Налогового кодекса Российской Федерации на территории муниципального образования «Городское поселение город Ахтубинск </w:t>
      </w:r>
      <w:proofErr w:type="spellStart"/>
      <w:r>
        <w:rPr>
          <w:sz w:val="24"/>
        </w:rPr>
        <w:t>Ахтубинского</w:t>
      </w:r>
      <w:proofErr w:type="spellEnd"/>
      <w:r>
        <w:rPr>
          <w:sz w:val="24"/>
        </w:rPr>
        <w:t xml:space="preserve"> муниципального района Астраханской области» устанавливаются ставки ту</w:t>
      </w:r>
      <w:r>
        <w:rPr>
          <w:sz w:val="24"/>
        </w:rPr>
        <w:t>ристического налога, налоговые льготы, основание и порядок их применения налогоплательщиками.</w:t>
      </w:r>
    </w:p>
    <w:p w:rsidR="004412D0" w:rsidRDefault="00F80B0C">
      <w:pPr>
        <w:pStyle w:val="a5"/>
        <w:numPr>
          <w:ilvl w:val="1"/>
          <w:numId w:val="3"/>
        </w:numPr>
        <w:tabs>
          <w:tab w:val="left" w:pos="1238"/>
        </w:tabs>
        <w:ind w:right="140" w:firstLine="707"/>
        <w:jc w:val="both"/>
        <w:rPr>
          <w:sz w:val="24"/>
        </w:rPr>
      </w:pPr>
      <w:r>
        <w:rPr>
          <w:sz w:val="24"/>
        </w:rPr>
        <w:t xml:space="preserve">Туристический налог (далее - Налог) обязателен к уплате на территории муниципального образования «Городское поселение город Ахтубинск </w:t>
      </w:r>
      <w:proofErr w:type="spellStart"/>
      <w:r>
        <w:rPr>
          <w:sz w:val="24"/>
        </w:rPr>
        <w:t>Ахтубинского</w:t>
      </w:r>
      <w:proofErr w:type="spellEnd"/>
      <w:r>
        <w:rPr>
          <w:sz w:val="24"/>
        </w:rPr>
        <w:t xml:space="preserve"> муниципального района Астраханской области» (далее - Город Ахтубинск)».</w:t>
      </w:r>
    </w:p>
    <w:p w:rsidR="004412D0" w:rsidRDefault="00F80B0C">
      <w:pPr>
        <w:pStyle w:val="a5"/>
        <w:numPr>
          <w:ilvl w:val="1"/>
          <w:numId w:val="3"/>
        </w:numPr>
        <w:tabs>
          <w:tab w:val="left" w:pos="1310"/>
        </w:tabs>
        <w:ind w:right="136" w:firstLine="707"/>
        <w:jc w:val="both"/>
        <w:rPr>
          <w:sz w:val="24"/>
        </w:rPr>
      </w:pPr>
      <w:r>
        <w:rPr>
          <w:sz w:val="24"/>
        </w:rPr>
        <w:t>Налогоплательщиками налога (далее - Н</w:t>
      </w:r>
      <w:r>
        <w:rPr>
          <w:sz w:val="24"/>
        </w:rPr>
        <w:t>алогоплательщики) признаются организации и физические лица, оказывающие услуги, признаваемые объектом налогообложения в соответствии с пунктом 1.4 настоящего Положения.</w:t>
      </w:r>
    </w:p>
    <w:p w:rsidR="004412D0" w:rsidRDefault="00F80B0C">
      <w:pPr>
        <w:pStyle w:val="a5"/>
        <w:numPr>
          <w:ilvl w:val="1"/>
          <w:numId w:val="3"/>
        </w:numPr>
        <w:tabs>
          <w:tab w:val="left" w:pos="1161"/>
        </w:tabs>
        <w:ind w:right="140" w:firstLine="707"/>
        <w:jc w:val="both"/>
        <w:rPr>
          <w:sz w:val="24"/>
        </w:rPr>
      </w:pPr>
      <w:proofErr w:type="gramStart"/>
      <w:r>
        <w:rPr>
          <w:sz w:val="24"/>
        </w:rPr>
        <w:t>Объектом налогообложения признается оказание услуг по предоставлению мест для временног</w:t>
      </w:r>
      <w:r>
        <w:rPr>
          <w:sz w:val="24"/>
        </w:rPr>
        <w:t>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Города Ахтубинска и включенных в реестр классифицированных средств размещения, предусмотр</w:t>
      </w:r>
      <w:r>
        <w:rPr>
          <w:sz w:val="24"/>
        </w:rPr>
        <w:t>енный Федеральным законом от 24 ноября</w:t>
      </w:r>
      <w:r>
        <w:rPr>
          <w:spacing w:val="-5"/>
          <w:sz w:val="24"/>
        </w:rPr>
        <w:t xml:space="preserve"> </w:t>
      </w:r>
      <w:r>
        <w:rPr>
          <w:sz w:val="24"/>
        </w:rPr>
        <w:t>1996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132-ФЗ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Федерации».</w:t>
      </w:r>
      <w:proofErr w:type="gramEnd"/>
    </w:p>
    <w:p w:rsidR="004412D0" w:rsidRDefault="00F80B0C">
      <w:pPr>
        <w:pStyle w:val="a5"/>
        <w:numPr>
          <w:ilvl w:val="1"/>
          <w:numId w:val="3"/>
        </w:numPr>
        <w:tabs>
          <w:tab w:val="left" w:pos="1327"/>
        </w:tabs>
        <w:ind w:right="141" w:firstLine="707"/>
        <w:jc w:val="both"/>
        <w:rPr>
          <w:sz w:val="24"/>
        </w:rPr>
      </w:pPr>
      <w:r>
        <w:rPr>
          <w:sz w:val="24"/>
        </w:rPr>
        <w:t>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(далее - Услуга по временному проживанию) без учета сумм налога и налога на добавленную стоимость</w:t>
      </w:r>
      <w:r>
        <w:rPr>
          <w:sz w:val="24"/>
        </w:rPr>
        <w:t>.</w:t>
      </w:r>
    </w:p>
    <w:p w:rsidR="004412D0" w:rsidRDefault="00F80B0C">
      <w:pPr>
        <w:pStyle w:val="a3"/>
        <w:ind w:right="142" w:firstLine="707"/>
        <w:jc w:val="both"/>
      </w:pPr>
      <w:r>
        <w:t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:rsidR="004412D0" w:rsidRDefault="00F80B0C">
      <w:pPr>
        <w:pStyle w:val="a5"/>
        <w:numPr>
          <w:ilvl w:val="0"/>
          <w:numId w:val="2"/>
        </w:numPr>
        <w:tabs>
          <w:tab w:val="left" w:pos="967"/>
        </w:tabs>
        <w:spacing w:before="1"/>
        <w:ind w:left="967" w:hanging="258"/>
        <w:jc w:val="both"/>
        <w:rPr>
          <w:sz w:val="24"/>
        </w:rPr>
      </w:pPr>
      <w:r>
        <w:rPr>
          <w:sz w:val="24"/>
        </w:rPr>
        <w:t>категории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7"/>
          <w:sz w:val="24"/>
        </w:rPr>
        <w:t xml:space="preserve"> </w:t>
      </w:r>
      <w:r>
        <w:rPr>
          <w:sz w:val="24"/>
        </w:rPr>
        <w:t>418.4</w:t>
      </w:r>
      <w:r>
        <w:rPr>
          <w:spacing w:val="-6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кодекса;</w:t>
      </w:r>
    </w:p>
    <w:p w:rsidR="004412D0" w:rsidRDefault="00F80B0C">
      <w:pPr>
        <w:pStyle w:val="a5"/>
        <w:numPr>
          <w:ilvl w:val="0"/>
          <w:numId w:val="2"/>
        </w:numPr>
        <w:tabs>
          <w:tab w:val="left" w:pos="1019"/>
        </w:tabs>
        <w:ind w:left="1" w:right="146" w:firstLine="707"/>
        <w:jc w:val="both"/>
        <w:rPr>
          <w:sz w:val="24"/>
        </w:rPr>
      </w:pPr>
      <w:r>
        <w:rPr>
          <w:sz w:val="24"/>
        </w:rPr>
        <w:t xml:space="preserve">лица, имеющие регистрацию по месту жительства на территории </w:t>
      </w:r>
      <w:proofErr w:type="spellStart"/>
      <w:r>
        <w:rPr>
          <w:sz w:val="24"/>
        </w:rPr>
        <w:t>Ахтубинского</w:t>
      </w:r>
      <w:proofErr w:type="spellEnd"/>
      <w:r>
        <w:rPr>
          <w:sz w:val="24"/>
        </w:rPr>
        <w:t xml:space="preserve"> района Астраханской области;</w:t>
      </w:r>
    </w:p>
    <w:p w:rsidR="004412D0" w:rsidRDefault="00F80B0C">
      <w:pPr>
        <w:pStyle w:val="a5"/>
        <w:numPr>
          <w:ilvl w:val="0"/>
          <w:numId w:val="2"/>
        </w:numPr>
        <w:tabs>
          <w:tab w:val="left" w:pos="1030"/>
          <w:tab w:val="left" w:pos="1110"/>
          <w:tab w:val="left" w:pos="2388"/>
          <w:tab w:val="left" w:pos="3935"/>
          <w:tab w:val="left" w:pos="5009"/>
          <w:tab w:val="left" w:pos="6325"/>
          <w:tab w:val="left" w:pos="6668"/>
          <w:tab w:val="left" w:pos="8012"/>
        </w:tabs>
        <w:ind w:left="1" w:right="138" w:firstLine="707"/>
        <w:jc w:val="right"/>
        <w:rPr>
          <w:sz w:val="24"/>
        </w:rPr>
      </w:pPr>
      <w:r>
        <w:rPr>
          <w:sz w:val="24"/>
        </w:rPr>
        <w:t>супруга</w:t>
      </w:r>
      <w:r>
        <w:rPr>
          <w:spacing w:val="40"/>
          <w:sz w:val="24"/>
        </w:rPr>
        <w:t xml:space="preserve"> </w:t>
      </w:r>
      <w:r>
        <w:rPr>
          <w:sz w:val="24"/>
        </w:rPr>
        <w:t>(супруг),</w:t>
      </w:r>
      <w:r>
        <w:rPr>
          <w:spacing w:val="40"/>
          <w:sz w:val="24"/>
        </w:rPr>
        <w:t xml:space="preserve"> </w:t>
      </w: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40"/>
          <w:sz w:val="24"/>
        </w:rPr>
        <w:t xml:space="preserve"> </w:t>
      </w:r>
      <w:r>
        <w:rPr>
          <w:sz w:val="24"/>
        </w:rPr>
        <w:t>лет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 военной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состоявшая</w:t>
      </w:r>
      <w:r>
        <w:rPr>
          <w:spacing w:val="40"/>
          <w:sz w:val="24"/>
        </w:rPr>
        <w:t xml:space="preserve"> </w:t>
      </w:r>
      <w:r>
        <w:rPr>
          <w:sz w:val="24"/>
        </w:rPr>
        <w:t>(состоявший)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день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40"/>
          <w:sz w:val="24"/>
        </w:rPr>
        <w:t xml:space="preserve"> </w:t>
      </w:r>
      <w:r>
        <w:rPr>
          <w:sz w:val="24"/>
        </w:rPr>
        <w:t>(смерти),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безвестно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умершим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 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военной операции,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проводимой с</w:t>
      </w:r>
      <w:r>
        <w:rPr>
          <w:spacing w:val="-1"/>
          <w:sz w:val="24"/>
        </w:rPr>
        <w:t xml:space="preserve"> </w:t>
      </w:r>
      <w:r>
        <w:rPr>
          <w:sz w:val="24"/>
        </w:rPr>
        <w:t>24 февраля 2022 года, в</w:t>
      </w:r>
      <w:r>
        <w:rPr>
          <w:spacing w:val="-1"/>
          <w:sz w:val="24"/>
        </w:rPr>
        <w:t xml:space="preserve"> </w:t>
      </w:r>
      <w:r>
        <w:rPr>
          <w:sz w:val="24"/>
        </w:rPr>
        <w:t>браке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ним. </w:t>
      </w:r>
      <w:r>
        <w:rPr>
          <w:spacing w:val="-2"/>
          <w:sz w:val="24"/>
        </w:rPr>
        <w:t>Понятие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«участник</w:t>
      </w:r>
      <w:r>
        <w:rPr>
          <w:sz w:val="24"/>
        </w:rPr>
        <w:tab/>
      </w:r>
      <w:r>
        <w:rPr>
          <w:spacing w:val="-2"/>
          <w:sz w:val="24"/>
        </w:rPr>
        <w:t>специальной</w:t>
      </w:r>
      <w:r>
        <w:rPr>
          <w:sz w:val="24"/>
        </w:rPr>
        <w:tab/>
      </w:r>
      <w:r>
        <w:rPr>
          <w:spacing w:val="-2"/>
          <w:sz w:val="24"/>
        </w:rPr>
        <w:t>военной</w:t>
      </w:r>
      <w:r>
        <w:rPr>
          <w:sz w:val="24"/>
        </w:rPr>
        <w:tab/>
      </w:r>
      <w:r>
        <w:rPr>
          <w:spacing w:val="-2"/>
          <w:sz w:val="24"/>
        </w:rPr>
        <w:t>операции»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настоящем</w:t>
      </w:r>
      <w:r>
        <w:rPr>
          <w:sz w:val="24"/>
        </w:rPr>
        <w:tab/>
      </w:r>
      <w:r>
        <w:rPr>
          <w:spacing w:val="-2"/>
          <w:sz w:val="24"/>
        </w:rPr>
        <w:t xml:space="preserve">Решении </w:t>
      </w:r>
      <w:r>
        <w:rPr>
          <w:sz w:val="24"/>
        </w:rPr>
        <w:t>применяется в значении, определенном Законом Астраханской области от 26 июня 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 45/2023-ОЗ</w:t>
      </w:r>
      <w:r>
        <w:rPr>
          <w:spacing w:val="28"/>
          <w:sz w:val="24"/>
        </w:rPr>
        <w:t xml:space="preserve"> </w:t>
      </w:r>
      <w:r>
        <w:rPr>
          <w:sz w:val="24"/>
        </w:rPr>
        <w:t>«О</w:t>
      </w:r>
      <w:r>
        <w:rPr>
          <w:spacing w:val="31"/>
          <w:sz w:val="24"/>
        </w:rPr>
        <w:t xml:space="preserve"> </w:t>
      </w:r>
      <w:r>
        <w:rPr>
          <w:sz w:val="24"/>
        </w:rPr>
        <w:t>мерах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4412D0" w:rsidRDefault="00F80B0C">
      <w:pPr>
        <w:pStyle w:val="a3"/>
        <w:jc w:val="both"/>
      </w:pPr>
      <w:r>
        <w:t>членов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семей»;</w:t>
      </w:r>
    </w:p>
    <w:p w:rsidR="004412D0" w:rsidRDefault="00F80B0C">
      <w:pPr>
        <w:pStyle w:val="a5"/>
        <w:numPr>
          <w:ilvl w:val="0"/>
          <w:numId w:val="2"/>
        </w:numPr>
        <w:tabs>
          <w:tab w:val="left" w:pos="1004"/>
        </w:tabs>
        <w:spacing w:before="1"/>
        <w:ind w:left="1" w:right="140" w:firstLine="707"/>
        <w:jc w:val="both"/>
        <w:rPr>
          <w:sz w:val="24"/>
        </w:rPr>
      </w:pPr>
      <w:r>
        <w:rPr>
          <w:sz w:val="24"/>
        </w:rPr>
        <w:t xml:space="preserve">многодетные семьи в размере 50 процентов от стоимости услуги по временному </w:t>
      </w:r>
      <w:r>
        <w:rPr>
          <w:spacing w:val="-2"/>
          <w:sz w:val="24"/>
        </w:rPr>
        <w:t>проживанию.</w:t>
      </w:r>
    </w:p>
    <w:p w:rsidR="004412D0" w:rsidRDefault="00F80B0C">
      <w:pPr>
        <w:pStyle w:val="a3"/>
        <w:ind w:right="137" w:firstLine="707"/>
        <w:jc w:val="both"/>
      </w:pPr>
      <w:r>
        <w:t>Понятие «многодетная семья» в настоящем Решении применяется в значении, определенном Законом Астраханской области от 22 декабря 2016 г. № 85/2016-ОЗ «О мерах социальной</w:t>
      </w:r>
      <w:r>
        <w:rPr>
          <w:spacing w:val="55"/>
        </w:rPr>
        <w:t xml:space="preserve"> </w:t>
      </w:r>
      <w:r>
        <w:rPr>
          <w:spacing w:val="55"/>
        </w:rPr>
        <w:t xml:space="preserve"> </w:t>
      </w:r>
      <w:r>
        <w:t>поддержки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социальной</w:t>
      </w:r>
      <w:r>
        <w:rPr>
          <w:spacing w:val="59"/>
        </w:rPr>
        <w:t xml:space="preserve">  </w:t>
      </w:r>
      <w:r>
        <w:t>помощи</w:t>
      </w:r>
      <w:r>
        <w:rPr>
          <w:spacing w:val="57"/>
        </w:rPr>
        <w:t xml:space="preserve">  </w:t>
      </w:r>
      <w:r>
        <w:t>отдельным</w:t>
      </w:r>
      <w:r>
        <w:rPr>
          <w:spacing w:val="56"/>
        </w:rPr>
        <w:t xml:space="preserve">  </w:t>
      </w:r>
      <w:r>
        <w:t>категориям</w:t>
      </w:r>
      <w:r>
        <w:rPr>
          <w:spacing w:val="56"/>
        </w:rPr>
        <w:t xml:space="preserve">  </w:t>
      </w:r>
      <w:r>
        <w:t>граждан</w:t>
      </w:r>
      <w:r>
        <w:rPr>
          <w:spacing w:val="58"/>
        </w:rPr>
        <w:t xml:space="preserve">  </w:t>
      </w:r>
      <w:proofErr w:type="gramStart"/>
      <w:r>
        <w:rPr>
          <w:spacing w:val="-10"/>
        </w:rPr>
        <w:t>в</w:t>
      </w:r>
      <w:proofErr w:type="gramEnd"/>
    </w:p>
    <w:p w:rsidR="004412D0" w:rsidRDefault="004412D0">
      <w:pPr>
        <w:pStyle w:val="a3"/>
        <w:jc w:val="both"/>
        <w:sectPr w:rsidR="004412D0">
          <w:pgSz w:w="11910" w:h="16840"/>
          <w:pgMar w:top="760" w:right="708" w:bottom="280" w:left="1417" w:header="720" w:footer="720" w:gutter="0"/>
          <w:cols w:space="720"/>
        </w:sectPr>
      </w:pPr>
    </w:p>
    <w:p w:rsidR="004412D0" w:rsidRDefault="00F80B0C">
      <w:pPr>
        <w:pStyle w:val="a3"/>
        <w:spacing w:before="65"/>
      </w:pPr>
      <w:r>
        <w:rPr>
          <w:spacing w:val="-2"/>
        </w:rPr>
        <w:lastRenderedPageBreak/>
        <w:t>Астраханской</w:t>
      </w:r>
      <w:r>
        <w:rPr>
          <w:spacing w:val="2"/>
        </w:rPr>
        <w:t xml:space="preserve"> </w:t>
      </w:r>
      <w:r>
        <w:rPr>
          <w:spacing w:val="-2"/>
        </w:rPr>
        <w:t>области».</w:t>
      </w:r>
    </w:p>
    <w:p w:rsidR="004412D0" w:rsidRDefault="00F80B0C">
      <w:pPr>
        <w:pStyle w:val="a5"/>
        <w:numPr>
          <w:ilvl w:val="1"/>
          <w:numId w:val="3"/>
        </w:numPr>
        <w:tabs>
          <w:tab w:val="left" w:pos="1129"/>
        </w:tabs>
        <w:ind w:left="1129" w:hanging="420"/>
        <w:rPr>
          <w:sz w:val="24"/>
        </w:rPr>
      </w:pPr>
      <w:r>
        <w:rPr>
          <w:sz w:val="24"/>
        </w:rPr>
        <w:t>Налоговым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Налогу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квартал.</w:t>
      </w:r>
    </w:p>
    <w:p w:rsidR="004412D0" w:rsidRDefault="004412D0">
      <w:pPr>
        <w:pStyle w:val="a3"/>
        <w:spacing w:before="5"/>
        <w:ind w:left="0"/>
      </w:pPr>
    </w:p>
    <w:p w:rsidR="004412D0" w:rsidRDefault="00F80B0C">
      <w:pPr>
        <w:pStyle w:val="1"/>
        <w:numPr>
          <w:ilvl w:val="0"/>
          <w:numId w:val="3"/>
        </w:numPr>
        <w:tabs>
          <w:tab w:val="left" w:pos="2683"/>
        </w:tabs>
        <w:spacing w:before="1"/>
        <w:ind w:left="2683"/>
        <w:jc w:val="left"/>
      </w:pPr>
      <w:r>
        <w:t>Налоговая</w:t>
      </w:r>
      <w:r>
        <w:rPr>
          <w:spacing w:val="-12"/>
        </w:rPr>
        <w:t xml:space="preserve"> </w:t>
      </w:r>
      <w:r>
        <w:t>ставка</w:t>
      </w:r>
      <w:r>
        <w:rPr>
          <w:spacing w:val="-12"/>
        </w:rPr>
        <w:t xml:space="preserve"> </w:t>
      </w:r>
      <w:r>
        <w:t>туристического</w:t>
      </w:r>
      <w:r>
        <w:rPr>
          <w:spacing w:val="-10"/>
        </w:rPr>
        <w:t xml:space="preserve"> </w:t>
      </w:r>
      <w:r>
        <w:rPr>
          <w:spacing w:val="-2"/>
        </w:rPr>
        <w:t>налога</w:t>
      </w:r>
    </w:p>
    <w:p w:rsidR="004412D0" w:rsidRDefault="00F80B0C">
      <w:pPr>
        <w:pStyle w:val="a5"/>
        <w:numPr>
          <w:ilvl w:val="1"/>
          <w:numId w:val="3"/>
        </w:numPr>
        <w:tabs>
          <w:tab w:val="left" w:pos="1129"/>
        </w:tabs>
        <w:spacing w:before="271"/>
        <w:ind w:left="709" w:right="2713" w:firstLine="0"/>
        <w:rPr>
          <w:sz w:val="24"/>
        </w:rPr>
      </w:pPr>
      <w:r>
        <w:rPr>
          <w:sz w:val="24"/>
        </w:rPr>
        <w:t>Ставка</w:t>
      </w:r>
      <w:r>
        <w:rPr>
          <w:spacing w:val="-12"/>
          <w:sz w:val="24"/>
        </w:rPr>
        <w:t xml:space="preserve"> </w:t>
      </w:r>
      <w:r>
        <w:rPr>
          <w:sz w:val="24"/>
        </w:rPr>
        <w:t>туристического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размере: в 2025 году - 1 процента;</w:t>
      </w:r>
    </w:p>
    <w:p w:rsidR="004412D0" w:rsidRDefault="00F80B0C">
      <w:pPr>
        <w:pStyle w:val="a3"/>
        <w:ind w:left="709"/>
      </w:pPr>
      <w:r>
        <w:t>в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процентов;</w:t>
      </w:r>
    </w:p>
    <w:p w:rsidR="004412D0" w:rsidRDefault="00F80B0C">
      <w:pPr>
        <w:pStyle w:val="a3"/>
        <w:spacing w:line="275" w:lineRule="exact"/>
        <w:ind w:left="709"/>
      </w:pPr>
      <w:r>
        <w:t>в</w:t>
      </w:r>
      <w:r>
        <w:rPr>
          <w:spacing w:val="-4"/>
        </w:rPr>
        <w:t xml:space="preserve"> </w:t>
      </w:r>
      <w:r>
        <w:t>2027</w:t>
      </w:r>
      <w:r>
        <w:rPr>
          <w:spacing w:val="-2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процентов;</w:t>
      </w:r>
    </w:p>
    <w:p w:rsidR="004412D0" w:rsidRDefault="00F80B0C">
      <w:pPr>
        <w:pStyle w:val="a3"/>
        <w:spacing w:line="275" w:lineRule="exact"/>
        <w:ind w:left="709"/>
      </w:pPr>
      <w:r>
        <w:t>в</w:t>
      </w:r>
      <w:r>
        <w:rPr>
          <w:spacing w:val="-4"/>
        </w:rPr>
        <w:t xml:space="preserve"> </w:t>
      </w:r>
      <w:r>
        <w:t>2028</w:t>
      </w:r>
      <w:r>
        <w:rPr>
          <w:spacing w:val="-2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процентов;</w:t>
      </w:r>
    </w:p>
    <w:p w:rsidR="004412D0" w:rsidRDefault="00F80B0C">
      <w:pPr>
        <w:pStyle w:val="a3"/>
        <w:ind w:left="709"/>
      </w:pPr>
      <w:r>
        <w:t>начиная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2029</w:t>
      </w:r>
      <w:r>
        <w:rPr>
          <w:spacing w:val="-6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процентов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налоговой</w:t>
      </w:r>
      <w:r>
        <w:rPr>
          <w:spacing w:val="-5"/>
        </w:rPr>
        <w:t xml:space="preserve"> </w:t>
      </w:r>
      <w:r>
        <w:rPr>
          <w:spacing w:val="-2"/>
        </w:rPr>
        <w:t>базы.</w:t>
      </w:r>
    </w:p>
    <w:p w:rsidR="004412D0" w:rsidRDefault="004412D0">
      <w:pPr>
        <w:pStyle w:val="a3"/>
        <w:spacing w:before="4"/>
        <w:ind w:left="0"/>
      </w:pPr>
    </w:p>
    <w:p w:rsidR="004412D0" w:rsidRDefault="00F80B0C">
      <w:pPr>
        <w:pStyle w:val="1"/>
        <w:numPr>
          <w:ilvl w:val="0"/>
          <w:numId w:val="3"/>
        </w:numPr>
        <w:tabs>
          <w:tab w:val="left" w:pos="3400"/>
        </w:tabs>
        <w:spacing w:before="1"/>
        <w:ind w:left="3400"/>
        <w:jc w:val="left"/>
      </w:pPr>
      <w:r>
        <w:t>Порядок</w:t>
      </w:r>
      <w:r>
        <w:rPr>
          <w:spacing w:val="-8"/>
        </w:rPr>
        <w:t xml:space="preserve"> </w:t>
      </w:r>
      <w:r>
        <w:t>исчисления</w:t>
      </w:r>
      <w:r>
        <w:rPr>
          <w:spacing w:val="-6"/>
        </w:rPr>
        <w:t xml:space="preserve"> </w:t>
      </w:r>
      <w:r>
        <w:rPr>
          <w:spacing w:val="-2"/>
        </w:rPr>
        <w:t>налога</w:t>
      </w:r>
    </w:p>
    <w:p w:rsidR="004412D0" w:rsidRDefault="00F80B0C">
      <w:pPr>
        <w:pStyle w:val="a5"/>
        <w:numPr>
          <w:ilvl w:val="1"/>
          <w:numId w:val="3"/>
        </w:numPr>
        <w:tabs>
          <w:tab w:val="left" w:pos="1176"/>
        </w:tabs>
        <w:spacing w:before="271"/>
        <w:ind w:right="147" w:firstLine="707"/>
        <w:rPr>
          <w:sz w:val="24"/>
        </w:rPr>
      </w:pPr>
      <w:r>
        <w:rPr>
          <w:sz w:val="24"/>
        </w:rPr>
        <w:t>Порядок</w:t>
      </w:r>
      <w:r>
        <w:rPr>
          <w:spacing w:val="39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туристического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со статьей 418.7 Налогового кодекса.</w:t>
      </w:r>
    </w:p>
    <w:p w:rsidR="004412D0" w:rsidRDefault="004412D0">
      <w:pPr>
        <w:pStyle w:val="a3"/>
        <w:spacing w:before="5"/>
        <w:ind w:left="0"/>
      </w:pPr>
    </w:p>
    <w:p w:rsidR="004412D0" w:rsidRDefault="00F80B0C">
      <w:pPr>
        <w:pStyle w:val="1"/>
        <w:numPr>
          <w:ilvl w:val="0"/>
          <w:numId w:val="3"/>
        </w:numPr>
        <w:tabs>
          <w:tab w:val="left" w:pos="3180"/>
        </w:tabs>
        <w:ind w:left="3180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уплаты</w:t>
      </w:r>
      <w:r>
        <w:rPr>
          <w:spacing w:val="-4"/>
        </w:rPr>
        <w:t xml:space="preserve"> </w:t>
      </w:r>
      <w:r>
        <w:rPr>
          <w:spacing w:val="-2"/>
        </w:rPr>
        <w:t>налога</w:t>
      </w:r>
    </w:p>
    <w:p w:rsidR="004412D0" w:rsidRDefault="00F80B0C">
      <w:pPr>
        <w:pStyle w:val="a5"/>
        <w:numPr>
          <w:ilvl w:val="1"/>
          <w:numId w:val="3"/>
        </w:numPr>
        <w:tabs>
          <w:tab w:val="left" w:pos="1152"/>
        </w:tabs>
        <w:spacing w:before="272"/>
        <w:ind w:right="146" w:firstLine="707"/>
        <w:rPr>
          <w:sz w:val="24"/>
        </w:rPr>
      </w:pPr>
      <w:r>
        <w:rPr>
          <w:sz w:val="24"/>
        </w:rPr>
        <w:t>Налог уплачивается в бюджет по месту нахождения средства размещения в срок не позднее 28-го числа месяца, следующего за истекшим налоговым периодом.</w:t>
      </w:r>
    </w:p>
    <w:p w:rsidR="004412D0" w:rsidRDefault="004412D0">
      <w:pPr>
        <w:pStyle w:val="a3"/>
        <w:spacing w:before="4"/>
        <w:ind w:left="0"/>
      </w:pPr>
    </w:p>
    <w:p w:rsidR="004412D0" w:rsidRDefault="00F80B0C">
      <w:pPr>
        <w:pStyle w:val="1"/>
        <w:numPr>
          <w:ilvl w:val="0"/>
          <w:numId w:val="3"/>
        </w:numPr>
        <w:tabs>
          <w:tab w:val="left" w:pos="3686"/>
        </w:tabs>
        <w:ind w:left="3686"/>
        <w:jc w:val="left"/>
      </w:pPr>
      <w:proofErr w:type="gramStart"/>
      <w:r>
        <w:t>Налоговая</w:t>
      </w:r>
      <w:proofErr w:type="gramEnd"/>
      <w:r>
        <w:rPr>
          <w:spacing w:val="-12"/>
        </w:rPr>
        <w:t xml:space="preserve"> </w:t>
      </w:r>
      <w:r w:rsidR="00207C45">
        <w:rPr>
          <w:spacing w:val="-12"/>
        </w:rPr>
        <w:t xml:space="preserve"> </w:t>
      </w:r>
      <w:r>
        <w:rPr>
          <w:spacing w:val="-2"/>
        </w:rPr>
        <w:t>декларации</w:t>
      </w:r>
    </w:p>
    <w:p w:rsidR="004412D0" w:rsidRDefault="00F80B0C">
      <w:pPr>
        <w:pStyle w:val="a5"/>
        <w:numPr>
          <w:ilvl w:val="1"/>
          <w:numId w:val="3"/>
        </w:numPr>
        <w:tabs>
          <w:tab w:val="left" w:pos="1168"/>
        </w:tabs>
        <w:spacing w:before="272"/>
        <w:ind w:right="142" w:firstLine="707"/>
        <w:rPr>
          <w:sz w:val="24"/>
        </w:rPr>
      </w:pPr>
      <w:r>
        <w:rPr>
          <w:sz w:val="24"/>
        </w:rPr>
        <w:t>Поря</w:t>
      </w:r>
      <w:r>
        <w:rPr>
          <w:sz w:val="24"/>
        </w:rPr>
        <w:t>док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сроки</w:t>
      </w:r>
      <w:r>
        <w:rPr>
          <w:spacing w:val="36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35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34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38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r>
        <w:rPr>
          <w:sz w:val="24"/>
        </w:rPr>
        <w:t>со статьей 418.9. Налогового кодекса.</w:t>
      </w:r>
    </w:p>
    <w:p w:rsidR="004412D0" w:rsidRDefault="004412D0">
      <w:pPr>
        <w:pStyle w:val="a3"/>
        <w:ind w:left="0"/>
      </w:pPr>
    </w:p>
    <w:p w:rsidR="004412D0" w:rsidRDefault="004412D0">
      <w:pPr>
        <w:pStyle w:val="a3"/>
        <w:ind w:left="0"/>
      </w:pPr>
    </w:p>
    <w:p w:rsidR="004412D0" w:rsidRDefault="004412D0">
      <w:pPr>
        <w:pStyle w:val="a3"/>
        <w:ind w:left="0"/>
      </w:pPr>
    </w:p>
    <w:sectPr w:rsidR="004412D0">
      <w:pgSz w:w="11910" w:h="16840"/>
      <w:pgMar w:top="7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65674"/>
    <w:multiLevelType w:val="hybridMultilevel"/>
    <w:tmpl w:val="B1E8875E"/>
    <w:lvl w:ilvl="0" w:tplc="B28C33C0">
      <w:start w:val="1"/>
      <w:numFmt w:val="decimal"/>
      <w:lvlText w:val="%1."/>
      <w:lvlJc w:val="left"/>
      <w:pPr>
        <w:ind w:left="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6A710">
      <w:numFmt w:val="bullet"/>
      <w:lvlText w:val="•"/>
      <w:lvlJc w:val="left"/>
      <w:pPr>
        <w:ind w:left="978" w:hanging="310"/>
      </w:pPr>
      <w:rPr>
        <w:rFonts w:hint="default"/>
        <w:lang w:val="ru-RU" w:eastAsia="en-US" w:bidi="ar-SA"/>
      </w:rPr>
    </w:lvl>
    <w:lvl w:ilvl="2" w:tplc="9D987EB4">
      <w:numFmt w:val="bullet"/>
      <w:lvlText w:val="•"/>
      <w:lvlJc w:val="left"/>
      <w:pPr>
        <w:ind w:left="1956" w:hanging="310"/>
      </w:pPr>
      <w:rPr>
        <w:rFonts w:hint="default"/>
        <w:lang w:val="ru-RU" w:eastAsia="en-US" w:bidi="ar-SA"/>
      </w:rPr>
    </w:lvl>
    <w:lvl w:ilvl="3" w:tplc="246C9B7E">
      <w:numFmt w:val="bullet"/>
      <w:lvlText w:val="•"/>
      <w:lvlJc w:val="left"/>
      <w:pPr>
        <w:ind w:left="2934" w:hanging="310"/>
      </w:pPr>
      <w:rPr>
        <w:rFonts w:hint="default"/>
        <w:lang w:val="ru-RU" w:eastAsia="en-US" w:bidi="ar-SA"/>
      </w:rPr>
    </w:lvl>
    <w:lvl w:ilvl="4" w:tplc="C04A5D86">
      <w:numFmt w:val="bullet"/>
      <w:lvlText w:val="•"/>
      <w:lvlJc w:val="left"/>
      <w:pPr>
        <w:ind w:left="3912" w:hanging="310"/>
      </w:pPr>
      <w:rPr>
        <w:rFonts w:hint="default"/>
        <w:lang w:val="ru-RU" w:eastAsia="en-US" w:bidi="ar-SA"/>
      </w:rPr>
    </w:lvl>
    <w:lvl w:ilvl="5" w:tplc="59906CB0">
      <w:numFmt w:val="bullet"/>
      <w:lvlText w:val="•"/>
      <w:lvlJc w:val="left"/>
      <w:pPr>
        <w:ind w:left="4890" w:hanging="310"/>
      </w:pPr>
      <w:rPr>
        <w:rFonts w:hint="default"/>
        <w:lang w:val="ru-RU" w:eastAsia="en-US" w:bidi="ar-SA"/>
      </w:rPr>
    </w:lvl>
    <w:lvl w:ilvl="6" w:tplc="2AFA2BB6">
      <w:numFmt w:val="bullet"/>
      <w:lvlText w:val="•"/>
      <w:lvlJc w:val="left"/>
      <w:pPr>
        <w:ind w:left="5868" w:hanging="310"/>
      </w:pPr>
      <w:rPr>
        <w:rFonts w:hint="default"/>
        <w:lang w:val="ru-RU" w:eastAsia="en-US" w:bidi="ar-SA"/>
      </w:rPr>
    </w:lvl>
    <w:lvl w:ilvl="7" w:tplc="72A4A120">
      <w:numFmt w:val="bullet"/>
      <w:lvlText w:val="•"/>
      <w:lvlJc w:val="left"/>
      <w:pPr>
        <w:ind w:left="6846" w:hanging="310"/>
      </w:pPr>
      <w:rPr>
        <w:rFonts w:hint="default"/>
        <w:lang w:val="ru-RU" w:eastAsia="en-US" w:bidi="ar-SA"/>
      </w:rPr>
    </w:lvl>
    <w:lvl w:ilvl="8" w:tplc="AFAE52B2">
      <w:numFmt w:val="bullet"/>
      <w:lvlText w:val="•"/>
      <w:lvlJc w:val="left"/>
      <w:pPr>
        <w:ind w:left="7825" w:hanging="310"/>
      </w:pPr>
      <w:rPr>
        <w:rFonts w:hint="default"/>
        <w:lang w:val="ru-RU" w:eastAsia="en-US" w:bidi="ar-SA"/>
      </w:rPr>
    </w:lvl>
  </w:abstractNum>
  <w:abstractNum w:abstractNumId="1">
    <w:nsid w:val="790E66FC"/>
    <w:multiLevelType w:val="multilevel"/>
    <w:tmpl w:val="CEEE3688"/>
    <w:lvl w:ilvl="0">
      <w:start w:val="1"/>
      <w:numFmt w:val="decimal"/>
      <w:lvlText w:val="%1."/>
      <w:lvlJc w:val="left"/>
      <w:pPr>
        <w:ind w:left="394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40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0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24"/>
      </w:pPr>
      <w:rPr>
        <w:rFonts w:hint="default"/>
        <w:lang w:val="ru-RU" w:eastAsia="en-US" w:bidi="ar-SA"/>
      </w:rPr>
    </w:lvl>
  </w:abstractNum>
  <w:abstractNum w:abstractNumId="2">
    <w:nsid w:val="7C481D58"/>
    <w:multiLevelType w:val="hybridMultilevel"/>
    <w:tmpl w:val="ECBC6EB2"/>
    <w:lvl w:ilvl="0" w:tplc="09127086">
      <w:start w:val="1"/>
      <w:numFmt w:val="decimal"/>
      <w:lvlText w:val="%1)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EAEF46">
      <w:numFmt w:val="bullet"/>
      <w:lvlText w:val="•"/>
      <w:lvlJc w:val="left"/>
      <w:pPr>
        <w:ind w:left="1842" w:hanging="260"/>
      </w:pPr>
      <w:rPr>
        <w:rFonts w:hint="default"/>
        <w:lang w:val="ru-RU" w:eastAsia="en-US" w:bidi="ar-SA"/>
      </w:rPr>
    </w:lvl>
    <w:lvl w:ilvl="2" w:tplc="0F408EC6">
      <w:numFmt w:val="bullet"/>
      <w:lvlText w:val="•"/>
      <w:lvlJc w:val="left"/>
      <w:pPr>
        <w:ind w:left="2724" w:hanging="260"/>
      </w:pPr>
      <w:rPr>
        <w:rFonts w:hint="default"/>
        <w:lang w:val="ru-RU" w:eastAsia="en-US" w:bidi="ar-SA"/>
      </w:rPr>
    </w:lvl>
    <w:lvl w:ilvl="3" w:tplc="E5CC7426">
      <w:numFmt w:val="bullet"/>
      <w:lvlText w:val="•"/>
      <w:lvlJc w:val="left"/>
      <w:pPr>
        <w:ind w:left="3606" w:hanging="260"/>
      </w:pPr>
      <w:rPr>
        <w:rFonts w:hint="default"/>
        <w:lang w:val="ru-RU" w:eastAsia="en-US" w:bidi="ar-SA"/>
      </w:rPr>
    </w:lvl>
    <w:lvl w:ilvl="4" w:tplc="6AE2E02C">
      <w:numFmt w:val="bullet"/>
      <w:lvlText w:val="•"/>
      <w:lvlJc w:val="left"/>
      <w:pPr>
        <w:ind w:left="4488" w:hanging="260"/>
      </w:pPr>
      <w:rPr>
        <w:rFonts w:hint="default"/>
        <w:lang w:val="ru-RU" w:eastAsia="en-US" w:bidi="ar-SA"/>
      </w:rPr>
    </w:lvl>
    <w:lvl w:ilvl="5" w:tplc="8FCE335A">
      <w:numFmt w:val="bullet"/>
      <w:lvlText w:val="•"/>
      <w:lvlJc w:val="left"/>
      <w:pPr>
        <w:ind w:left="5370" w:hanging="260"/>
      </w:pPr>
      <w:rPr>
        <w:rFonts w:hint="default"/>
        <w:lang w:val="ru-RU" w:eastAsia="en-US" w:bidi="ar-SA"/>
      </w:rPr>
    </w:lvl>
    <w:lvl w:ilvl="6" w:tplc="7DD85BA0">
      <w:numFmt w:val="bullet"/>
      <w:lvlText w:val="•"/>
      <w:lvlJc w:val="left"/>
      <w:pPr>
        <w:ind w:left="6252" w:hanging="260"/>
      </w:pPr>
      <w:rPr>
        <w:rFonts w:hint="default"/>
        <w:lang w:val="ru-RU" w:eastAsia="en-US" w:bidi="ar-SA"/>
      </w:rPr>
    </w:lvl>
    <w:lvl w:ilvl="7" w:tplc="9B7EDC36">
      <w:numFmt w:val="bullet"/>
      <w:lvlText w:val="•"/>
      <w:lvlJc w:val="left"/>
      <w:pPr>
        <w:ind w:left="7134" w:hanging="260"/>
      </w:pPr>
      <w:rPr>
        <w:rFonts w:hint="default"/>
        <w:lang w:val="ru-RU" w:eastAsia="en-US" w:bidi="ar-SA"/>
      </w:rPr>
    </w:lvl>
    <w:lvl w:ilvl="8" w:tplc="C7246930">
      <w:numFmt w:val="bullet"/>
      <w:lvlText w:val="•"/>
      <w:lvlJc w:val="left"/>
      <w:pPr>
        <w:ind w:left="8017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412D0"/>
    <w:rsid w:val="00207C45"/>
    <w:rsid w:val="004412D0"/>
    <w:rsid w:val="00F8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8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17" w:lineRule="exact"/>
      <w:ind w:left="8" w:right="14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7C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C4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8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17" w:lineRule="exact"/>
      <w:ind w:left="8" w:right="14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7C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C4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2024-12-19T10:23:00Z</dcterms:created>
  <dcterms:modified xsi:type="dcterms:W3CDTF">2024-12-19T10:23:00Z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2010</vt:lpwstr>
  </property>
</Properties>
</file>