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B2A15" w:rsidRDefault="003C36D8">
      <w:pPr>
        <w:pStyle w:val="a3"/>
        <w:spacing w:before="72"/>
        <w:ind w:left="5344" w:right="169" w:firstLine="314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6455664</wp:posOffset>
                </wp:positionH>
                <wp:positionV relativeFrom="page">
                  <wp:posOffset>10587735</wp:posOffset>
                </wp:positionV>
                <wp:extent cx="9480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055">
                              <a:moveTo>
                                <a:pt x="0" y="0"/>
                              </a:moveTo>
                              <a:lnTo>
                                <a:pt x="9479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2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ge;z-index:15729664" from="508.320007pt,833.679993pt" to="582.960007pt,833.679993pt" stroked="true" strokeweight=".72pt" strokecolor="#1f2b3b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 xml:space="preserve">Утверждено </w:t>
      </w:r>
      <w:r>
        <w:t xml:space="preserve">к решению Совета муниципального образования «Городское поселение город </w:t>
      </w:r>
      <w:r>
        <w:rPr>
          <w:spacing w:val="-2"/>
        </w:rPr>
        <w:t>Ахтуби</w:t>
      </w:r>
      <w:r w:rsidR="001361AE">
        <w:rPr>
          <w:spacing w:val="-2"/>
        </w:rPr>
        <w:t>н</w:t>
      </w:r>
      <w:r>
        <w:rPr>
          <w:spacing w:val="-2"/>
        </w:rPr>
        <w:t xml:space="preserve">ск </w:t>
      </w:r>
      <w:proofErr w:type="spellStart"/>
      <w:r>
        <w:rPr>
          <w:spacing w:val="-2"/>
        </w:rPr>
        <w:t>Ахтубинского</w:t>
      </w:r>
      <w:proofErr w:type="spellEnd"/>
      <w:r>
        <w:rPr>
          <w:spacing w:val="-2"/>
        </w:rPr>
        <w:t xml:space="preserve"> муниципального </w:t>
      </w:r>
      <w:r>
        <w:t>района Астраханской области»</w:t>
      </w:r>
    </w:p>
    <w:p w:rsidR="009B2A15" w:rsidRDefault="003C36D8">
      <w:pPr>
        <w:pStyle w:val="a3"/>
        <w:spacing w:before="13"/>
        <w:ind w:right="184"/>
        <w:jc w:val="right"/>
      </w:pPr>
      <w:r>
        <w:t>от</w:t>
      </w:r>
      <w:r>
        <w:rPr>
          <w:spacing w:val="-9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года</w:t>
      </w:r>
      <w:r>
        <w:rPr>
          <w:spacing w:val="-11"/>
        </w:rPr>
        <w:t xml:space="preserve"> </w:t>
      </w:r>
      <w:r w:rsidR="001361AE">
        <w:rPr>
          <w:spacing w:val="-11"/>
        </w:rPr>
        <w:t>№</w:t>
      </w:r>
      <w:r>
        <w:rPr>
          <w:spacing w:val="-12"/>
        </w:rPr>
        <w:t xml:space="preserve"> </w:t>
      </w:r>
      <w:r>
        <w:rPr>
          <w:spacing w:val="-2"/>
        </w:rPr>
        <w:t>25/03</w:t>
      </w:r>
    </w:p>
    <w:p w:rsidR="009B2A15" w:rsidRDefault="009B2A15">
      <w:pPr>
        <w:pStyle w:val="a3"/>
        <w:spacing w:before="268"/>
      </w:pPr>
    </w:p>
    <w:p w:rsidR="009B2A15" w:rsidRDefault="003C36D8">
      <w:pPr>
        <w:pStyle w:val="a3"/>
        <w:spacing w:line="272" w:lineRule="exact"/>
        <w:ind w:left="125" w:right="185"/>
        <w:jc w:val="center"/>
      </w:pPr>
      <w:r>
        <w:rPr>
          <w:spacing w:val="-2"/>
        </w:rPr>
        <w:t>ПОЛОЖЕНИЕ</w:t>
      </w:r>
    </w:p>
    <w:p w:rsidR="009B2A15" w:rsidRDefault="003C36D8">
      <w:pPr>
        <w:pStyle w:val="a3"/>
        <w:spacing w:line="269" w:lineRule="exact"/>
        <w:ind w:left="111" w:right="192"/>
        <w:jc w:val="center"/>
      </w:pPr>
      <w:r>
        <w:rPr>
          <w:color w:val="05011C"/>
          <w:spacing w:val="-2"/>
        </w:rPr>
        <w:t>О</w:t>
      </w:r>
      <w:r>
        <w:rPr>
          <w:color w:val="05011C"/>
          <w:spacing w:val="-13"/>
        </w:rPr>
        <w:t xml:space="preserve"> </w:t>
      </w:r>
      <w:r>
        <w:rPr>
          <w:spacing w:val="-2"/>
        </w:rPr>
        <w:t>ТУРИСТИЧЕСКОМ</w:t>
      </w:r>
      <w:r>
        <w:rPr>
          <w:spacing w:val="18"/>
        </w:rPr>
        <w:t xml:space="preserve"> </w:t>
      </w:r>
      <w:r>
        <w:rPr>
          <w:spacing w:val="-2"/>
        </w:rPr>
        <w:t>НАЛОГЕ</w:t>
      </w:r>
      <w:r>
        <w:rPr>
          <w:spacing w:val="8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ТЕРРИТОРИИ</w:t>
      </w:r>
      <w:r>
        <w:rPr>
          <w:spacing w:val="5"/>
        </w:rPr>
        <w:t xml:space="preserve"> </w:t>
      </w:r>
      <w:r>
        <w:rPr>
          <w:spacing w:val="-2"/>
        </w:rPr>
        <w:t>МУНИЦИПАЛЬНОГО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9B2A15" w:rsidRDefault="003C36D8">
      <w:pPr>
        <w:pStyle w:val="a3"/>
        <w:spacing w:line="237" w:lineRule="auto"/>
        <w:ind w:left="111" w:right="185"/>
        <w:jc w:val="center"/>
      </w:pPr>
      <w:r>
        <w:rPr>
          <w:spacing w:val="-4"/>
        </w:rPr>
        <w:t>«ГОРОДСКОЕ</w:t>
      </w:r>
      <w:r>
        <w:t xml:space="preserve"> </w:t>
      </w:r>
      <w:r>
        <w:rPr>
          <w:spacing w:val="-4"/>
        </w:rPr>
        <w:t>ПОСЕЛЕНИЕ</w:t>
      </w:r>
      <w:r>
        <w:rPr>
          <w:spacing w:val="11"/>
        </w:rPr>
        <w:t xml:space="preserve"> </w:t>
      </w:r>
      <w:r>
        <w:rPr>
          <w:spacing w:val="-4"/>
        </w:rPr>
        <w:t>ГОРОД АХТУБИНСК</w:t>
      </w:r>
      <w:r>
        <w:rPr>
          <w:spacing w:val="9"/>
        </w:rPr>
        <w:t xml:space="preserve"> </w:t>
      </w:r>
      <w:r>
        <w:rPr>
          <w:spacing w:val="-4"/>
        </w:rPr>
        <w:t xml:space="preserve">АХТУБИНСКОГО </w:t>
      </w:r>
      <w:r>
        <w:t>МУНИЦИПАЛЬНОГО</w:t>
      </w:r>
      <w:r>
        <w:rPr>
          <w:spacing w:val="-1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АСТРАХАНСКОЙ</w:t>
      </w:r>
      <w:r>
        <w:rPr>
          <w:spacing w:val="5"/>
        </w:rPr>
        <w:t xml:space="preserve"> </w:t>
      </w:r>
      <w:r>
        <w:t>ОБЛАСТИ»</w:t>
      </w:r>
    </w:p>
    <w:p w:rsidR="009B2A15" w:rsidRDefault="003C36D8">
      <w:pPr>
        <w:pStyle w:val="a5"/>
        <w:numPr>
          <w:ilvl w:val="0"/>
          <w:numId w:val="3"/>
        </w:numPr>
        <w:tabs>
          <w:tab w:val="left" w:pos="4063"/>
        </w:tabs>
        <w:spacing w:before="266"/>
        <w:ind w:left="4063" w:hanging="236"/>
        <w:jc w:val="left"/>
        <w:rPr>
          <w:b/>
          <w:sz w:val="24"/>
        </w:rPr>
      </w:pPr>
      <w:r>
        <w:rPr>
          <w:b/>
          <w:sz w:val="24"/>
        </w:rPr>
        <w:t>Об</w:t>
      </w:r>
      <w:r w:rsidR="001361AE">
        <w:rPr>
          <w:b/>
          <w:sz w:val="24"/>
        </w:rPr>
        <w:t>щ</w:t>
      </w:r>
      <w:r>
        <w:rPr>
          <w:b/>
          <w:sz w:val="24"/>
        </w:rPr>
        <w:t>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9B2A15" w:rsidRDefault="009B2A15">
      <w:pPr>
        <w:pStyle w:val="a3"/>
        <w:rPr>
          <w:b/>
        </w:rPr>
      </w:pPr>
    </w:p>
    <w:p w:rsidR="009B2A15" w:rsidRDefault="003C36D8">
      <w:pPr>
        <w:pStyle w:val="a5"/>
        <w:numPr>
          <w:ilvl w:val="1"/>
          <w:numId w:val="3"/>
        </w:numPr>
        <w:tabs>
          <w:tab w:val="left" w:pos="1360"/>
        </w:tabs>
        <w:spacing w:line="235" w:lineRule="auto"/>
        <w:ind w:left="136" w:right="174" w:firstLine="702"/>
        <w:jc w:val="both"/>
        <w:rPr>
          <w:sz w:val="24"/>
        </w:rPr>
      </w:pPr>
      <w:r>
        <w:rPr>
          <w:sz w:val="24"/>
        </w:rPr>
        <w:t xml:space="preserve">Настоящим Положением </w:t>
      </w:r>
      <w:r>
        <w:rPr>
          <w:color w:val="0C0C0C"/>
          <w:sz w:val="24"/>
        </w:rPr>
        <w:t xml:space="preserve">в </w:t>
      </w:r>
      <w:r>
        <w:rPr>
          <w:sz w:val="24"/>
        </w:rPr>
        <w:t xml:space="preserve">соответствии с главой 33.1 Налогового кодекса Российской Федерации на территории муниципального образования «Городское поселение город Ахтубинск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муниципального района Астраханской области» устанавливаются ставки туристического налога, налоговые льготы, основание и порядок их применения налогоплательщиками.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367"/>
        </w:tabs>
        <w:spacing w:before="2"/>
        <w:ind w:left="132" w:right="194" w:firstLine="711"/>
        <w:jc w:val="both"/>
        <w:rPr>
          <w:sz w:val="24"/>
        </w:rPr>
      </w:pPr>
      <w:r>
        <w:rPr>
          <w:sz w:val="24"/>
        </w:rPr>
        <w:t xml:space="preserve">Туристический налог (далее </w:t>
      </w:r>
      <w:r>
        <w:rPr>
          <w:color w:val="000021"/>
          <w:sz w:val="24"/>
        </w:rPr>
        <w:t xml:space="preserve">- </w:t>
      </w:r>
      <w:r>
        <w:rPr>
          <w:sz w:val="24"/>
        </w:rPr>
        <w:t xml:space="preserve">Налог) обязателен к уплате на территории муниципального образования «Городское поселение город Ахтубинск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района Астраханской области» (далее -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Ахтубинск)».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442"/>
        </w:tabs>
        <w:spacing w:before="2" w:line="235" w:lineRule="auto"/>
        <w:ind w:left="134" w:right="190" w:firstLine="704"/>
        <w:jc w:val="both"/>
        <w:rPr>
          <w:sz w:val="24"/>
        </w:rPr>
      </w:pPr>
      <w:r>
        <w:rPr>
          <w:sz w:val="24"/>
        </w:rPr>
        <w:t xml:space="preserve">Налогоплательщиками налога (далее </w:t>
      </w:r>
      <w:r>
        <w:rPr>
          <w:color w:val="1A002F"/>
          <w:sz w:val="24"/>
        </w:rPr>
        <w:t xml:space="preserve">- </w:t>
      </w:r>
      <w:r>
        <w:rPr>
          <w:sz w:val="24"/>
        </w:rPr>
        <w:t>Налогоплательщи</w:t>
      </w:r>
      <w:r w:rsidR="001361AE">
        <w:rPr>
          <w:sz w:val="24"/>
        </w:rPr>
        <w:t>ки</w:t>
      </w:r>
      <w:r>
        <w:rPr>
          <w:sz w:val="24"/>
        </w:rPr>
        <w:t>) признаются организации и физические лица, оказывающие услуги, признаваемые объектом налогообложения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color w:val="000318"/>
          <w:sz w:val="24"/>
        </w:rPr>
        <w:t>с</w:t>
      </w:r>
      <w:r>
        <w:rPr>
          <w:color w:val="000318"/>
          <w:spacing w:val="-5"/>
          <w:sz w:val="24"/>
        </w:rPr>
        <w:t xml:space="preserve"> </w:t>
      </w:r>
      <w:r>
        <w:rPr>
          <w:sz w:val="24"/>
        </w:rPr>
        <w:t>пунктом 1.4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294"/>
        </w:tabs>
        <w:spacing w:before="2" w:line="237" w:lineRule="auto"/>
        <w:ind w:left="137" w:right="174" w:firstLine="706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5879591</wp:posOffset>
                </wp:positionH>
                <wp:positionV relativeFrom="paragraph">
                  <wp:posOffset>406147</wp:posOffset>
                </wp:positionV>
                <wp:extent cx="1651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>
                              <a:moveTo>
                                <a:pt x="0" y="0"/>
                              </a:moveTo>
                              <a:lnTo>
                                <a:pt x="16459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3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2128" from="462.959991pt,31.980152pt" to="475.919991pt,31.980152pt" stroked="true" strokeweight=".24pt" strokecolor="#231344">
                <v:stroke dashstyle="solid"/>
                <w10:wrap type="none"/>
              </v:line>
            </w:pict>
          </mc:Fallback>
        </mc:AlternateContent>
      </w:r>
      <w:proofErr w:type="gramStart"/>
      <w:r>
        <w:rPr>
          <w:sz w:val="24"/>
        </w:rPr>
        <w:t>Объектом налогообложения признается оказание услуг по предоставлению мест для временного проживания физических лиц в средствах размещения, принадле</w:t>
      </w:r>
      <w:r w:rsidR="001361AE">
        <w:rPr>
          <w:sz w:val="24"/>
        </w:rPr>
        <w:t>ж</w:t>
      </w:r>
      <w:r>
        <w:rPr>
          <w:sz w:val="24"/>
        </w:rPr>
        <w:t>ащих налогоплательщику на праве собственности или на ином законном основании, расположенн</w:t>
      </w:r>
      <w:r w:rsidR="001361AE">
        <w:rPr>
          <w:sz w:val="24"/>
        </w:rPr>
        <w:t>ых</w:t>
      </w:r>
      <w:r>
        <w:rPr>
          <w:sz w:val="24"/>
        </w:rPr>
        <w:t xml:space="preserve"> на территории Города Ахтубинска </w:t>
      </w:r>
      <w:r>
        <w:rPr>
          <w:color w:val="030013"/>
          <w:sz w:val="24"/>
        </w:rPr>
        <w:t xml:space="preserve">и </w:t>
      </w:r>
      <w:r>
        <w:rPr>
          <w:sz w:val="24"/>
        </w:rPr>
        <w:t>вклю</w:t>
      </w:r>
      <w:r w:rsidR="001361AE">
        <w:rPr>
          <w:sz w:val="24"/>
        </w:rPr>
        <w:t>ч</w:t>
      </w:r>
      <w:r>
        <w:rPr>
          <w:sz w:val="24"/>
        </w:rPr>
        <w:t>енн</w:t>
      </w:r>
      <w:r w:rsidR="001361AE">
        <w:rPr>
          <w:sz w:val="24"/>
        </w:rPr>
        <w:t>ых</w:t>
      </w:r>
      <w:r>
        <w:rPr>
          <w:sz w:val="24"/>
        </w:rPr>
        <w:t xml:space="preserve"> в реестр классифицированн</w:t>
      </w:r>
      <w:r w:rsidR="001361AE">
        <w:rPr>
          <w:sz w:val="24"/>
        </w:rPr>
        <w:t>ых</w:t>
      </w:r>
      <w:r>
        <w:rPr>
          <w:sz w:val="24"/>
        </w:rPr>
        <w:t xml:space="preserve"> средств размещения, предусмотренный Федеральн</w:t>
      </w:r>
      <w:r w:rsidR="001361AE">
        <w:rPr>
          <w:sz w:val="24"/>
        </w:rPr>
        <w:t>ы</w:t>
      </w:r>
      <w:r>
        <w:rPr>
          <w:sz w:val="24"/>
        </w:rPr>
        <w:t>м законом от 24 ноября</w:t>
      </w:r>
      <w:r>
        <w:rPr>
          <w:spacing w:val="-12"/>
          <w:sz w:val="24"/>
        </w:rPr>
        <w:t xml:space="preserve"> </w:t>
      </w:r>
      <w:r>
        <w:rPr>
          <w:sz w:val="24"/>
        </w:rPr>
        <w:t>1996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 w:rsidR="001361AE">
        <w:rPr>
          <w:sz w:val="24"/>
        </w:rPr>
        <w:t xml:space="preserve"> </w:t>
      </w:r>
      <w:r>
        <w:rPr>
          <w:color w:val="07002D"/>
          <w:sz w:val="24"/>
        </w:rPr>
        <w:t>№</w:t>
      </w:r>
      <w:r>
        <w:rPr>
          <w:color w:val="07002D"/>
          <w:spacing w:val="14"/>
          <w:sz w:val="24"/>
        </w:rPr>
        <w:t xml:space="preserve"> </w:t>
      </w:r>
      <w:r>
        <w:rPr>
          <w:sz w:val="24"/>
        </w:rPr>
        <w:t>132-ФЗ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11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Федерации».</w:t>
      </w:r>
      <w:proofErr w:type="gramEnd"/>
    </w:p>
    <w:p w:rsidR="009B2A15" w:rsidRDefault="003C36D8">
      <w:pPr>
        <w:pStyle w:val="a5"/>
        <w:numPr>
          <w:ilvl w:val="1"/>
          <w:numId w:val="3"/>
        </w:numPr>
        <w:tabs>
          <w:tab w:val="left" w:pos="1461"/>
        </w:tabs>
        <w:spacing w:before="9" w:line="230" w:lineRule="auto"/>
        <w:ind w:left="139" w:right="165" w:firstLine="704"/>
        <w:jc w:val="both"/>
        <w:rPr>
          <w:sz w:val="24"/>
        </w:rPr>
      </w:pPr>
      <w:r>
        <w:rPr>
          <w:sz w:val="24"/>
        </w:rPr>
        <w:t xml:space="preserve">Налоговая </w:t>
      </w:r>
      <w:r>
        <w:rPr>
          <w:color w:val="110042"/>
          <w:sz w:val="24"/>
        </w:rPr>
        <w:t xml:space="preserve">база </w:t>
      </w:r>
      <w:r>
        <w:rPr>
          <w:sz w:val="24"/>
        </w:rPr>
        <w:t>определяется как стоимость оказываемой услуги по предоставле</w:t>
      </w:r>
      <w:r w:rsidR="001361AE">
        <w:rPr>
          <w:sz w:val="24"/>
        </w:rPr>
        <w:t>н</w:t>
      </w:r>
      <w:r>
        <w:rPr>
          <w:sz w:val="24"/>
        </w:rPr>
        <w:t xml:space="preserve">ию мест для временного проживания физических лиц в средстве размещения (его части) (далее </w:t>
      </w:r>
      <w:r>
        <w:rPr>
          <w:color w:val="05011A"/>
          <w:sz w:val="24"/>
        </w:rPr>
        <w:t xml:space="preserve">- </w:t>
      </w:r>
      <w:r>
        <w:rPr>
          <w:sz w:val="24"/>
        </w:rPr>
        <w:t>Услуга по временному проживанию) без учета сумм налога и налога на добавленную стоимость.</w:t>
      </w:r>
    </w:p>
    <w:p w:rsidR="009B2A15" w:rsidRDefault="003C36D8">
      <w:pPr>
        <w:pStyle w:val="a3"/>
        <w:spacing w:before="9" w:line="232" w:lineRule="auto"/>
        <w:ind w:left="141" w:right="155" w:firstLine="70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4575047</wp:posOffset>
                </wp:positionH>
                <wp:positionV relativeFrom="paragraph">
                  <wp:posOffset>62961</wp:posOffset>
                </wp:positionV>
                <wp:extent cx="2349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>
                              <a:moveTo>
                                <a:pt x="0" y="0"/>
                              </a:moveTo>
                              <a:lnTo>
                                <a:pt x="23469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2640" from="360.23999pt,4.957613pt" to="378.71999pt,4.957613pt" stroked="true" strokeweight=".72pt" strokecolor="#1f1848">
                <v:stroke dashstyle="solid"/>
                <w10:wrap type="none"/>
              </v:line>
            </w:pict>
          </mc:Fallback>
        </mc:AlternateContent>
      </w:r>
      <w:r>
        <w:t>При условии предоставления налогоплател</w:t>
      </w:r>
      <w:r w:rsidR="001361AE">
        <w:t>ь</w:t>
      </w:r>
      <w:r>
        <w:t>щику документов, подтверждающих соответствующий статус физического лица, в налоговую базу не включается стоимость услуги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временному проживанию, оказываемой следующим категориям физических лиц:</w:t>
      </w:r>
    </w:p>
    <w:p w:rsidR="009B2A15" w:rsidRDefault="003C36D8">
      <w:pPr>
        <w:pStyle w:val="a5"/>
        <w:numPr>
          <w:ilvl w:val="0"/>
          <w:numId w:val="2"/>
        </w:numPr>
        <w:tabs>
          <w:tab w:val="left" w:pos="1106"/>
        </w:tabs>
        <w:spacing w:line="269" w:lineRule="exact"/>
        <w:ind w:left="1106" w:hanging="257"/>
        <w:jc w:val="both"/>
        <w:rPr>
          <w:sz w:val="24"/>
        </w:rPr>
      </w:pPr>
      <w:r>
        <w:rPr>
          <w:spacing w:val="-2"/>
          <w:sz w:val="24"/>
        </w:rPr>
        <w:t>категории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указанн</w:t>
      </w:r>
      <w:r w:rsidR="001361AE">
        <w:rPr>
          <w:spacing w:val="-2"/>
          <w:sz w:val="24"/>
        </w:rPr>
        <w:t>ы</w:t>
      </w:r>
      <w:r>
        <w:rPr>
          <w:spacing w:val="-2"/>
          <w:sz w:val="24"/>
        </w:rPr>
        <w:t>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color w:val="001F00"/>
          <w:spacing w:val="-2"/>
          <w:sz w:val="24"/>
        </w:rPr>
        <w:t>2</w:t>
      </w:r>
      <w:r>
        <w:rPr>
          <w:color w:val="001F00"/>
          <w:spacing w:val="-11"/>
          <w:sz w:val="24"/>
        </w:rPr>
        <w:t xml:space="preserve"> </w:t>
      </w:r>
      <w:r>
        <w:rPr>
          <w:spacing w:val="-2"/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418.4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Налогового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кодекса;</w:t>
      </w:r>
    </w:p>
    <w:p w:rsidR="009B2A15" w:rsidRDefault="003C36D8">
      <w:pPr>
        <w:pStyle w:val="a5"/>
        <w:numPr>
          <w:ilvl w:val="0"/>
          <w:numId w:val="2"/>
        </w:numPr>
        <w:tabs>
          <w:tab w:val="left" w:pos="1161"/>
        </w:tabs>
        <w:spacing w:before="3" w:line="232" w:lineRule="auto"/>
        <w:ind w:left="143" w:right="199" w:firstLine="704"/>
        <w:jc w:val="both"/>
        <w:rPr>
          <w:sz w:val="24"/>
        </w:rPr>
      </w:pPr>
      <w:r>
        <w:rPr>
          <w:sz w:val="24"/>
        </w:rPr>
        <w:t xml:space="preserve">лица, имеющие регистрацию по месту жительства </w:t>
      </w:r>
      <w:r>
        <w:rPr>
          <w:color w:val="000013"/>
          <w:sz w:val="24"/>
        </w:rPr>
        <w:t xml:space="preserve">на </w:t>
      </w:r>
      <w:r>
        <w:rPr>
          <w:sz w:val="24"/>
        </w:rPr>
        <w:t xml:space="preserve">территории </w:t>
      </w:r>
      <w:proofErr w:type="spellStart"/>
      <w:r>
        <w:rPr>
          <w:sz w:val="24"/>
        </w:rPr>
        <w:t>Ахтубинского</w:t>
      </w:r>
      <w:proofErr w:type="spellEnd"/>
      <w:r>
        <w:rPr>
          <w:sz w:val="24"/>
        </w:rPr>
        <w:t xml:space="preserve"> района Астраханской области;</w:t>
      </w:r>
    </w:p>
    <w:p w:rsidR="009B2A15" w:rsidRDefault="003C36D8">
      <w:pPr>
        <w:pStyle w:val="a5"/>
        <w:numPr>
          <w:ilvl w:val="0"/>
          <w:numId w:val="2"/>
        </w:numPr>
        <w:tabs>
          <w:tab w:val="left" w:pos="1170"/>
          <w:tab w:val="left" w:pos="1252"/>
          <w:tab w:val="left" w:pos="2533"/>
          <w:tab w:val="left" w:pos="4067"/>
          <w:tab w:val="left" w:pos="5139"/>
          <w:tab w:val="left" w:pos="6452"/>
          <w:tab w:val="left" w:pos="6793"/>
          <w:tab w:val="left" w:pos="8129"/>
        </w:tabs>
        <w:spacing w:line="235" w:lineRule="auto"/>
        <w:ind w:left="142" w:right="159" w:firstLine="711"/>
        <w:jc w:val="right"/>
        <w:rPr>
          <w:sz w:val="24"/>
        </w:rPr>
      </w:pPr>
      <w:r>
        <w:rPr>
          <w:sz w:val="24"/>
        </w:rPr>
        <w:t>супруга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 w:rsidR="001361AE">
        <w:rPr>
          <w:sz w:val="24"/>
        </w:rPr>
        <w:t>супр</w:t>
      </w:r>
      <w:r w:rsidR="002373E9">
        <w:rPr>
          <w:sz w:val="24"/>
        </w:rPr>
        <w:t>уг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дети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 военной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79"/>
          <w:sz w:val="24"/>
        </w:rPr>
        <w:t xml:space="preserve"> </w:t>
      </w:r>
      <w:r>
        <w:rPr>
          <w:sz w:val="24"/>
        </w:rPr>
        <w:t>состояв</w:t>
      </w:r>
      <w:r w:rsidR="002373E9">
        <w:rPr>
          <w:sz w:val="24"/>
        </w:rPr>
        <w:t>ш</w:t>
      </w:r>
      <w:r>
        <w:rPr>
          <w:sz w:val="24"/>
        </w:rPr>
        <w:t>ая</w:t>
      </w:r>
      <w:r>
        <w:rPr>
          <w:spacing w:val="76"/>
          <w:sz w:val="24"/>
        </w:rPr>
        <w:t xml:space="preserve"> </w:t>
      </w:r>
      <w:r>
        <w:rPr>
          <w:sz w:val="24"/>
        </w:rPr>
        <w:t>(состояв</w:t>
      </w:r>
      <w:r w:rsidR="002373E9">
        <w:rPr>
          <w:sz w:val="24"/>
        </w:rPr>
        <w:t>ш</w:t>
      </w:r>
      <w:r>
        <w:rPr>
          <w:sz w:val="24"/>
        </w:rPr>
        <w:t>ий)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день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гибели</w:t>
      </w:r>
      <w:r>
        <w:rPr>
          <w:spacing w:val="40"/>
          <w:sz w:val="24"/>
        </w:rPr>
        <w:t xml:space="preserve"> </w:t>
      </w:r>
      <w:r>
        <w:rPr>
          <w:sz w:val="24"/>
        </w:rPr>
        <w:t>(смерт</w:t>
      </w:r>
      <w:r w:rsidR="002373E9">
        <w:rPr>
          <w:sz w:val="24"/>
        </w:rPr>
        <w:t>и</w:t>
      </w:r>
      <w:r>
        <w:rPr>
          <w:sz w:val="24"/>
        </w:rPr>
        <w:t>),</w:t>
      </w:r>
      <w:r>
        <w:rPr>
          <w:spacing w:val="7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безвестно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умер</w:t>
      </w:r>
      <w:r w:rsidR="002373E9">
        <w:rPr>
          <w:sz w:val="24"/>
        </w:rPr>
        <w:t>ш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результате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</w:t>
      </w:r>
      <w:r w:rsidR="002373E9">
        <w:rPr>
          <w:sz w:val="24"/>
        </w:rPr>
        <w:t>ь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операции, проводимой </w:t>
      </w:r>
      <w:r>
        <w:rPr>
          <w:color w:val="0A0118"/>
          <w:sz w:val="24"/>
        </w:rPr>
        <w:t>с</w:t>
      </w:r>
      <w:r>
        <w:rPr>
          <w:color w:val="0A0118"/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февраля </w:t>
      </w:r>
      <w:r>
        <w:rPr>
          <w:color w:val="0A0A0A"/>
          <w:sz w:val="24"/>
        </w:rPr>
        <w:t xml:space="preserve">2022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браке </w:t>
      </w:r>
      <w:r>
        <w:rPr>
          <w:color w:val="050113"/>
          <w:sz w:val="24"/>
        </w:rPr>
        <w:t>с</w:t>
      </w:r>
      <w:r>
        <w:rPr>
          <w:color w:val="050113"/>
          <w:spacing w:val="-9"/>
          <w:sz w:val="24"/>
        </w:rPr>
        <w:t xml:space="preserve"> </w:t>
      </w:r>
      <w:r>
        <w:rPr>
          <w:sz w:val="24"/>
        </w:rPr>
        <w:t>н</w:t>
      </w:r>
      <w:r w:rsidR="002373E9">
        <w:rPr>
          <w:sz w:val="24"/>
        </w:rPr>
        <w:t>и</w:t>
      </w:r>
      <w:r>
        <w:rPr>
          <w:sz w:val="24"/>
        </w:rPr>
        <w:t xml:space="preserve">м. </w:t>
      </w:r>
      <w:r>
        <w:rPr>
          <w:spacing w:val="-2"/>
          <w:sz w:val="24"/>
        </w:rPr>
        <w:t>Понятие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«участник</w:t>
      </w:r>
      <w:r>
        <w:rPr>
          <w:sz w:val="24"/>
        </w:rPr>
        <w:tab/>
      </w:r>
      <w:r>
        <w:rPr>
          <w:spacing w:val="-2"/>
          <w:sz w:val="24"/>
        </w:rPr>
        <w:t>специальной</w:t>
      </w:r>
      <w:r>
        <w:rPr>
          <w:sz w:val="24"/>
        </w:rPr>
        <w:tab/>
      </w:r>
      <w:r>
        <w:rPr>
          <w:spacing w:val="-2"/>
          <w:sz w:val="24"/>
        </w:rPr>
        <w:t>военной</w:t>
      </w:r>
      <w:r>
        <w:rPr>
          <w:sz w:val="24"/>
        </w:rPr>
        <w:tab/>
      </w:r>
      <w:r>
        <w:rPr>
          <w:spacing w:val="-2"/>
          <w:sz w:val="24"/>
        </w:rPr>
        <w:t>операции»</w:t>
      </w:r>
      <w:r>
        <w:rPr>
          <w:sz w:val="24"/>
        </w:rPr>
        <w:tab/>
      </w:r>
      <w:r>
        <w:rPr>
          <w:color w:val="001500"/>
          <w:spacing w:val="-10"/>
          <w:sz w:val="24"/>
        </w:rPr>
        <w:t>в</w:t>
      </w:r>
      <w:r>
        <w:rPr>
          <w:color w:val="001500"/>
          <w:sz w:val="24"/>
        </w:rPr>
        <w:tab/>
      </w:r>
      <w:r>
        <w:rPr>
          <w:spacing w:val="-2"/>
          <w:sz w:val="24"/>
        </w:rPr>
        <w:t>настоящем</w:t>
      </w:r>
      <w:r>
        <w:rPr>
          <w:sz w:val="24"/>
        </w:rPr>
        <w:tab/>
      </w:r>
      <w:r>
        <w:rPr>
          <w:spacing w:val="-2"/>
          <w:sz w:val="24"/>
        </w:rPr>
        <w:t>Ре</w:t>
      </w:r>
      <w:r w:rsidR="002373E9">
        <w:rPr>
          <w:spacing w:val="-2"/>
          <w:sz w:val="24"/>
        </w:rPr>
        <w:t>ш</w:t>
      </w:r>
      <w:r>
        <w:rPr>
          <w:spacing w:val="-2"/>
          <w:sz w:val="24"/>
        </w:rPr>
        <w:t xml:space="preserve">ении </w:t>
      </w:r>
      <w:r>
        <w:rPr>
          <w:sz w:val="24"/>
        </w:rPr>
        <w:t>применяется</w:t>
      </w:r>
      <w:r>
        <w:rPr>
          <w:spacing w:val="9"/>
          <w:sz w:val="24"/>
        </w:rPr>
        <w:t xml:space="preserve"> </w:t>
      </w:r>
      <w:r>
        <w:rPr>
          <w:color w:val="000011"/>
          <w:sz w:val="24"/>
        </w:rPr>
        <w:t>в</w:t>
      </w:r>
      <w:r>
        <w:rPr>
          <w:color w:val="000011"/>
          <w:spacing w:val="-10"/>
          <w:sz w:val="24"/>
        </w:rPr>
        <w:t xml:space="preserve"> </w:t>
      </w:r>
      <w:r>
        <w:rPr>
          <w:sz w:val="24"/>
        </w:rPr>
        <w:t>значения, определенном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Законом Астраханской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10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 w:rsidR="002373E9">
        <w:rPr>
          <w:spacing w:val="-4"/>
          <w:sz w:val="24"/>
        </w:rPr>
        <w:t>№</w:t>
      </w:r>
      <w:r>
        <w:rPr>
          <w:sz w:val="24"/>
        </w:rPr>
        <w:t xml:space="preserve"> 45/2023-O3</w:t>
      </w:r>
      <w:r>
        <w:rPr>
          <w:spacing w:val="16"/>
          <w:sz w:val="24"/>
        </w:rPr>
        <w:t xml:space="preserve"> </w:t>
      </w:r>
      <w:r>
        <w:rPr>
          <w:sz w:val="24"/>
        </w:rPr>
        <w:t>«О</w:t>
      </w:r>
      <w:r>
        <w:rPr>
          <w:spacing w:val="13"/>
          <w:sz w:val="24"/>
        </w:rPr>
        <w:t xml:space="preserve"> </w:t>
      </w:r>
      <w:r>
        <w:rPr>
          <w:sz w:val="24"/>
        </w:rPr>
        <w:t>мерах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5"/>
          <w:sz w:val="24"/>
        </w:rPr>
        <w:t xml:space="preserve"> </w:t>
      </w:r>
      <w:r>
        <w:rPr>
          <w:sz w:val="24"/>
        </w:rPr>
        <w:t>участ</w:t>
      </w:r>
      <w:r w:rsidR="002373E9">
        <w:rPr>
          <w:sz w:val="24"/>
        </w:rPr>
        <w:t>н</w:t>
      </w:r>
      <w:r>
        <w:rPr>
          <w:sz w:val="24"/>
        </w:rPr>
        <w:t>иков</w:t>
      </w:r>
      <w:r>
        <w:rPr>
          <w:spacing w:val="2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2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B2A15" w:rsidRDefault="003C36D8">
      <w:pPr>
        <w:pStyle w:val="a3"/>
        <w:spacing w:line="266" w:lineRule="exact"/>
        <w:ind w:left="144"/>
        <w:jc w:val="both"/>
      </w:pPr>
      <w:r>
        <w:t>членов их</w:t>
      </w:r>
      <w:r>
        <w:rPr>
          <w:spacing w:val="-9"/>
        </w:rPr>
        <w:t xml:space="preserve"> </w:t>
      </w:r>
      <w:r>
        <w:rPr>
          <w:spacing w:val="-2"/>
        </w:rPr>
        <w:t>семей»</w:t>
      </w:r>
      <w:r>
        <w:rPr>
          <w:color w:val="0A0326"/>
          <w:spacing w:val="-2"/>
        </w:rPr>
        <w:t>;</w:t>
      </w:r>
    </w:p>
    <w:p w:rsidR="009B2A15" w:rsidRDefault="003C36D8">
      <w:pPr>
        <w:pStyle w:val="a5"/>
        <w:numPr>
          <w:ilvl w:val="0"/>
          <w:numId w:val="2"/>
        </w:numPr>
        <w:tabs>
          <w:tab w:val="left" w:pos="1144"/>
        </w:tabs>
        <w:spacing w:before="5" w:line="225" w:lineRule="auto"/>
        <w:ind w:left="142" w:right="187" w:firstLine="712"/>
        <w:jc w:val="both"/>
        <w:rPr>
          <w:sz w:val="24"/>
        </w:rPr>
      </w:pPr>
      <w:r>
        <w:rPr>
          <w:sz w:val="24"/>
        </w:rPr>
        <w:t xml:space="preserve">многодетные семьи в размере 50 процентов от стоимости услуги по временному </w:t>
      </w:r>
      <w:r>
        <w:rPr>
          <w:spacing w:val="-2"/>
          <w:sz w:val="24"/>
        </w:rPr>
        <w:t>проживанию.</w:t>
      </w:r>
    </w:p>
    <w:p w:rsidR="009B2A15" w:rsidRDefault="003C36D8">
      <w:pPr>
        <w:pStyle w:val="a3"/>
        <w:spacing w:line="232" w:lineRule="auto"/>
        <w:ind w:left="144" w:right="155" w:firstLine="709"/>
        <w:jc w:val="both"/>
      </w:pPr>
      <w:r>
        <w:t>Понятие «многодет</w:t>
      </w:r>
      <w:r w:rsidR="002373E9">
        <w:t>н</w:t>
      </w:r>
      <w:r>
        <w:t>ая семья» в настоящем Ре</w:t>
      </w:r>
      <w:r w:rsidR="002373E9">
        <w:t>ш</w:t>
      </w:r>
      <w:r>
        <w:t>ении применяется в значении, определенном Законом Астраханской области от</w:t>
      </w:r>
      <w:r>
        <w:rPr>
          <w:spacing w:val="-1"/>
        </w:rPr>
        <w:t xml:space="preserve"> </w:t>
      </w:r>
      <w:r>
        <w:rPr>
          <w:color w:val="0E001D"/>
        </w:rPr>
        <w:t>22</w:t>
      </w:r>
      <w:r>
        <w:rPr>
          <w:color w:val="0E001D"/>
          <w:spacing w:val="-2"/>
        </w:rPr>
        <w:t xml:space="preserve"> </w:t>
      </w:r>
      <w:r>
        <w:t>декабря 2016</w:t>
      </w:r>
      <w:r>
        <w:rPr>
          <w:spacing w:val="-2"/>
        </w:rPr>
        <w:t xml:space="preserve"> </w:t>
      </w:r>
      <w:r>
        <w:t>г. №</w:t>
      </w:r>
      <w:r>
        <w:rPr>
          <w:spacing w:val="33"/>
        </w:rPr>
        <w:t xml:space="preserve"> </w:t>
      </w:r>
      <w:r>
        <w:t>85/2016-OЗ «О</w:t>
      </w:r>
      <w:r>
        <w:rPr>
          <w:spacing w:val="-5"/>
        </w:rPr>
        <w:t xml:space="preserve"> </w:t>
      </w:r>
      <w:r>
        <w:t>мерах социальной</w:t>
      </w:r>
      <w:r>
        <w:rPr>
          <w:spacing w:val="55"/>
        </w:rPr>
        <w:t xml:space="preserve">  </w:t>
      </w:r>
      <w:r>
        <w:t>поддержки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социальной</w:t>
      </w:r>
      <w:r>
        <w:rPr>
          <w:spacing w:val="40"/>
        </w:rPr>
        <w:t xml:space="preserve">  </w:t>
      </w:r>
      <w:r>
        <w:t>помощи</w:t>
      </w:r>
      <w:r>
        <w:rPr>
          <w:spacing w:val="40"/>
        </w:rPr>
        <w:t xml:space="preserve">  </w:t>
      </w:r>
      <w:r>
        <w:t>отдел</w:t>
      </w:r>
      <w:r w:rsidR="002373E9">
        <w:t>ь</w:t>
      </w:r>
      <w:r>
        <w:t>ным</w:t>
      </w:r>
      <w:r>
        <w:rPr>
          <w:spacing w:val="54"/>
        </w:rPr>
        <w:t xml:space="preserve">  </w:t>
      </w:r>
      <w:r>
        <w:t>категор</w:t>
      </w:r>
      <w:r w:rsidR="002373E9">
        <w:t>и</w:t>
      </w:r>
      <w:r>
        <w:t>ям</w:t>
      </w:r>
      <w:r>
        <w:rPr>
          <w:spacing w:val="53"/>
        </w:rPr>
        <w:t xml:space="preserve">  </w:t>
      </w:r>
      <w:r>
        <w:t>граждан</w:t>
      </w:r>
      <w:r>
        <w:rPr>
          <w:spacing w:val="40"/>
        </w:rPr>
        <w:t xml:space="preserve">  </w:t>
      </w:r>
      <w:proofErr w:type="gramStart"/>
      <w:r>
        <w:t>в</w:t>
      </w:r>
      <w:proofErr w:type="gramEnd"/>
    </w:p>
    <w:p w:rsidR="009B2A15" w:rsidRDefault="009B2A15">
      <w:pPr>
        <w:pStyle w:val="a3"/>
        <w:spacing w:line="232" w:lineRule="auto"/>
        <w:jc w:val="both"/>
        <w:sectPr w:rsidR="009B2A15">
          <w:pgSz w:w="11900" w:h="16820"/>
          <w:pgMar w:top="760" w:right="566" w:bottom="0" w:left="1417" w:header="720" w:footer="720" w:gutter="0"/>
          <w:cols w:space="720"/>
        </w:sectPr>
      </w:pPr>
    </w:p>
    <w:p w:rsidR="009B2A15" w:rsidRDefault="003C36D8">
      <w:pPr>
        <w:spacing w:before="74" w:line="285" w:lineRule="exact"/>
        <w:ind w:left="203"/>
        <w:rPr>
          <w:sz w:val="25"/>
        </w:rPr>
      </w:pPr>
      <w:r>
        <w:rPr>
          <w:w w:val="90"/>
          <w:sz w:val="25"/>
        </w:rPr>
        <w:lastRenderedPageBreak/>
        <w:t>Астраханской</w:t>
      </w:r>
      <w:r>
        <w:rPr>
          <w:spacing w:val="49"/>
          <w:sz w:val="25"/>
        </w:rPr>
        <w:t xml:space="preserve"> </w:t>
      </w:r>
      <w:r>
        <w:rPr>
          <w:spacing w:val="-2"/>
          <w:sz w:val="25"/>
        </w:rPr>
        <w:t>области».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327"/>
        </w:tabs>
        <w:spacing w:line="285" w:lineRule="exact"/>
        <w:ind w:left="1327" w:hanging="422"/>
        <w:rPr>
          <w:sz w:val="25"/>
        </w:rPr>
      </w:pPr>
      <w:r>
        <w:rPr>
          <w:spacing w:val="-6"/>
          <w:sz w:val="25"/>
        </w:rPr>
        <w:t>Налоговым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периодом 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Налогу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признается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квартал.</w:t>
      </w:r>
    </w:p>
    <w:p w:rsidR="009B2A15" w:rsidRDefault="003C36D8">
      <w:pPr>
        <w:pStyle w:val="2"/>
        <w:numPr>
          <w:ilvl w:val="0"/>
          <w:numId w:val="3"/>
        </w:numPr>
        <w:tabs>
          <w:tab w:val="left" w:pos="2872"/>
        </w:tabs>
        <w:spacing w:before="265"/>
        <w:ind w:left="2872" w:hanging="240"/>
        <w:jc w:val="left"/>
      </w:pPr>
      <w:r>
        <w:rPr>
          <w:spacing w:val="-6"/>
        </w:rPr>
        <w:t>Налоговая</w:t>
      </w:r>
      <w:r>
        <w:rPr>
          <w:spacing w:val="-10"/>
        </w:rPr>
        <w:t xml:space="preserve"> </w:t>
      </w:r>
      <w:r>
        <w:rPr>
          <w:spacing w:val="-6"/>
        </w:rPr>
        <w:t>ставка туристического</w:t>
      </w:r>
      <w:r>
        <w:rPr>
          <w:spacing w:val="-10"/>
        </w:rPr>
        <w:t xml:space="preserve"> </w:t>
      </w:r>
      <w:r>
        <w:rPr>
          <w:spacing w:val="-6"/>
        </w:rPr>
        <w:t>налога</w:t>
      </w:r>
    </w:p>
    <w:p w:rsidR="009B2A15" w:rsidRDefault="009B2A15">
      <w:pPr>
        <w:pStyle w:val="a3"/>
        <w:spacing w:before="3"/>
        <w:rPr>
          <w:b/>
          <w:sz w:val="25"/>
        </w:rPr>
      </w:pPr>
    </w:p>
    <w:p w:rsidR="009B2A15" w:rsidRDefault="003C36D8">
      <w:pPr>
        <w:pStyle w:val="a5"/>
        <w:numPr>
          <w:ilvl w:val="1"/>
          <w:numId w:val="3"/>
        </w:numPr>
        <w:tabs>
          <w:tab w:val="left" w:pos="1328"/>
        </w:tabs>
        <w:spacing w:line="228" w:lineRule="auto"/>
        <w:ind w:left="905" w:right="2687" w:firstLine="5"/>
        <w:rPr>
          <w:sz w:val="25"/>
        </w:rPr>
      </w:pPr>
      <w:r>
        <w:rPr>
          <w:spacing w:val="-6"/>
          <w:sz w:val="25"/>
        </w:rPr>
        <w:t>Ставка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туристического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налога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устанавливается</w:t>
      </w:r>
      <w:r>
        <w:rPr>
          <w:spacing w:val="-8"/>
          <w:sz w:val="25"/>
        </w:rPr>
        <w:t xml:space="preserve"> </w:t>
      </w:r>
      <w:r>
        <w:rPr>
          <w:color w:val="030018"/>
          <w:spacing w:val="-6"/>
          <w:sz w:val="25"/>
        </w:rPr>
        <w:t>в</w:t>
      </w:r>
      <w:r>
        <w:rPr>
          <w:color w:val="030018"/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размере: </w:t>
      </w:r>
      <w:r>
        <w:rPr>
          <w:sz w:val="25"/>
        </w:rPr>
        <w:t>в</w:t>
      </w:r>
      <w:r>
        <w:rPr>
          <w:spacing w:val="-5"/>
          <w:sz w:val="25"/>
        </w:rPr>
        <w:t xml:space="preserve"> </w:t>
      </w:r>
      <w:r>
        <w:rPr>
          <w:color w:val="070826"/>
          <w:sz w:val="25"/>
        </w:rPr>
        <w:t xml:space="preserve">2025 </w:t>
      </w:r>
      <w:r>
        <w:rPr>
          <w:sz w:val="25"/>
        </w:rPr>
        <w:t xml:space="preserve">году </w:t>
      </w:r>
      <w:r>
        <w:rPr>
          <w:color w:val="030013"/>
          <w:sz w:val="25"/>
        </w:rPr>
        <w:t>-</w:t>
      </w:r>
      <w:r>
        <w:rPr>
          <w:color w:val="030013"/>
          <w:spacing w:val="-7"/>
          <w:sz w:val="25"/>
        </w:rPr>
        <w:t xml:space="preserve"> </w:t>
      </w:r>
      <w:r>
        <w:rPr>
          <w:color w:val="0F031C"/>
          <w:sz w:val="25"/>
        </w:rPr>
        <w:t>1</w:t>
      </w:r>
      <w:r>
        <w:rPr>
          <w:color w:val="0F031C"/>
          <w:spacing w:val="-1"/>
          <w:sz w:val="25"/>
        </w:rPr>
        <w:t xml:space="preserve"> </w:t>
      </w:r>
      <w:r>
        <w:rPr>
          <w:sz w:val="25"/>
        </w:rPr>
        <w:t>процента;</w:t>
      </w:r>
    </w:p>
    <w:p w:rsidR="009B2A15" w:rsidRDefault="003C36D8">
      <w:pPr>
        <w:spacing w:line="267" w:lineRule="exact"/>
        <w:ind w:left="905"/>
        <w:rPr>
          <w:sz w:val="25"/>
        </w:rPr>
      </w:pP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2026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году</w:t>
      </w:r>
      <w:r>
        <w:rPr>
          <w:spacing w:val="-4"/>
          <w:sz w:val="25"/>
        </w:rPr>
        <w:t xml:space="preserve"> </w:t>
      </w:r>
      <w:r>
        <w:rPr>
          <w:color w:val="00001C"/>
          <w:spacing w:val="-2"/>
          <w:sz w:val="25"/>
        </w:rPr>
        <w:t>-</w:t>
      </w:r>
      <w:r>
        <w:rPr>
          <w:color w:val="00001C"/>
          <w:spacing w:val="-12"/>
          <w:sz w:val="25"/>
        </w:rPr>
        <w:t xml:space="preserve"> </w:t>
      </w:r>
      <w:r>
        <w:rPr>
          <w:color w:val="000A13"/>
          <w:spacing w:val="-2"/>
          <w:sz w:val="25"/>
        </w:rPr>
        <w:t>2</w:t>
      </w:r>
      <w:r>
        <w:rPr>
          <w:color w:val="000A13"/>
          <w:spacing w:val="-14"/>
          <w:sz w:val="25"/>
        </w:rPr>
        <w:t xml:space="preserve"> </w:t>
      </w:r>
      <w:r>
        <w:rPr>
          <w:spacing w:val="-2"/>
          <w:sz w:val="25"/>
        </w:rPr>
        <w:t>процентов;</w:t>
      </w:r>
    </w:p>
    <w:p w:rsidR="009B2A15" w:rsidRDefault="003C36D8">
      <w:pPr>
        <w:spacing w:line="276" w:lineRule="exact"/>
        <w:ind w:left="905"/>
        <w:rPr>
          <w:sz w:val="25"/>
        </w:rPr>
      </w:pP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2027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году</w:t>
      </w:r>
      <w:r>
        <w:rPr>
          <w:spacing w:val="-3"/>
          <w:sz w:val="25"/>
        </w:rPr>
        <w:t xml:space="preserve"> </w:t>
      </w:r>
      <w:r>
        <w:rPr>
          <w:color w:val="0F003D"/>
          <w:spacing w:val="-2"/>
          <w:sz w:val="25"/>
        </w:rPr>
        <w:t>-</w:t>
      </w:r>
      <w:r>
        <w:rPr>
          <w:color w:val="0F003D"/>
          <w:spacing w:val="-14"/>
          <w:sz w:val="25"/>
        </w:rPr>
        <w:t xml:space="preserve"> </w:t>
      </w:r>
      <w:r>
        <w:rPr>
          <w:color w:val="01071A"/>
          <w:spacing w:val="-2"/>
          <w:sz w:val="25"/>
        </w:rPr>
        <w:t>3</w:t>
      </w:r>
      <w:r>
        <w:rPr>
          <w:color w:val="01071A"/>
          <w:spacing w:val="-13"/>
          <w:sz w:val="25"/>
        </w:rPr>
        <w:t xml:space="preserve"> </w:t>
      </w:r>
      <w:r>
        <w:rPr>
          <w:spacing w:val="-2"/>
          <w:sz w:val="25"/>
        </w:rPr>
        <w:t>процентов;</w:t>
      </w:r>
    </w:p>
    <w:p w:rsidR="009B2A15" w:rsidRDefault="003C36D8">
      <w:pPr>
        <w:spacing w:line="276" w:lineRule="exact"/>
        <w:ind w:left="900"/>
        <w:rPr>
          <w:sz w:val="25"/>
        </w:rPr>
      </w:pP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2028</w:t>
      </w:r>
      <w:r>
        <w:rPr>
          <w:spacing w:val="-16"/>
          <w:sz w:val="25"/>
        </w:rPr>
        <w:t xml:space="preserve"> </w:t>
      </w:r>
      <w:r>
        <w:rPr>
          <w:sz w:val="25"/>
        </w:rPr>
        <w:t>году</w:t>
      </w:r>
      <w:r>
        <w:rPr>
          <w:spacing w:val="-12"/>
          <w:sz w:val="25"/>
        </w:rPr>
        <w:t xml:space="preserve"> </w:t>
      </w:r>
      <w:r>
        <w:rPr>
          <w:color w:val="03003F"/>
          <w:sz w:val="25"/>
        </w:rPr>
        <w:t>-</w:t>
      </w:r>
      <w:r>
        <w:rPr>
          <w:color w:val="03003F"/>
          <w:spacing w:val="-16"/>
          <w:sz w:val="25"/>
        </w:rPr>
        <w:t xml:space="preserve"> </w:t>
      </w:r>
      <w:r>
        <w:rPr>
          <w:sz w:val="25"/>
        </w:rPr>
        <w:t>4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процентов;</w:t>
      </w:r>
    </w:p>
    <w:p w:rsidR="009B2A15" w:rsidRDefault="003C36D8">
      <w:pPr>
        <w:spacing w:line="283" w:lineRule="exact"/>
        <w:ind w:left="905"/>
        <w:rPr>
          <w:sz w:val="25"/>
        </w:rPr>
      </w:pPr>
      <w:r>
        <w:rPr>
          <w:spacing w:val="-6"/>
          <w:sz w:val="25"/>
        </w:rPr>
        <w:t>начиная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2029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года</w:t>
      </w:r>
      <w:r>
        <w:rPr>
          <w:spacing w:val="-9"/>
          <w:sz w:val="25"/>
        </w:rPr>
        <w:t xml:space="preserve"> </w:t>
      </w:r>
      <w:r>
        <w:rPr>
          <w:color w:val="070544"/>
          <w:spacing w:val="-6"/>
          <w:sz w:val="25"/>
        </w:rPr>
        <w:t>-</w:t>
      </w:r>
      <w:r>
        <w:rPr>
          <w:color w:val="070544"/>
          <w:spacing w:val="-10"/>
          <w:sz w:val="25"/>
        </w:rPr>
        <w:t xml:space="preserve"> </w:t>
      </w:r>
      <w:r>
        <w:rPr>
          <w:color w:val="2F003B"/>
          <w:spacing w:val="-6"/>
          <w:sz w:val="25"/>
        </w:rPr>
        <w:t>5</w:t>
      </w:r>
      <w:r>
        <w:rPr>
          <w:color w:val="2F003B"/>
          <w:spacing w:val="-5"/>
          <w:sz w:val="25"/>
        </w:rPr>
        <w:t xml:space="preserve"> </w:t>
      </w:r>
      <w:r>
        <w:rPr>
          <w:spacing w:val="-6"/>
          <w:sz w:val="25"/>
        </w:rPr>
        <w:t>процентов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от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налоговой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базы.</w:t>
      </w:r>
    </w:p>
    <w:p w:rsidR="009B2A15" w:rsidRDefault="003C36D8">
      <w:pPr>
        <w:pStyle w:val="2"/>
        <w:numPr>
          <w:ilvl w:val="0"/>
          <w:numId w:val="3"/>
        </w:numPr>
        <w:tabs>
          <w:tab w:val="left" w:pos="3592"/>
        </w:tabs>
        <w:ind w:left="3592" w:hanging="238"/>
        <w:jc w:val="left"/>
      </w:pPr>
      <w:r>
        <w:rPr>
          <w:spacing w:val="-6"/>
        </w:rPr>
        <w:t>Порядок</w:t>
      </w:r>
      <w:r>
        <w:rPr>
          <w:spacing w:val="-9"/>
        </w:rPr>
        <w:t xml:space="preserve"> </w:t>
      </w:r>
      <w:r>
        <w:rPr>
          <w:spacing w:val="-6"/>
        </w:rPr>
        <w:t>и</w:t>
      </w:r>
      <w:r w:rsidR="002373E9">
        <w:rPr>
          <w:spacing w:val="-6"/>
        </w:rPr>
        <w:t>сч</w:t>
      </w:r>
      <w:r>
        <w:rPr>
          <w:spacing w:val="-6"/>
        </w:rPr>
        <w:t>исления налога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370"/>
        </w:tabs>
        <w:spacing w:before="272" w:line="228" w:lineRule="auto"/>
        <w:ind w:right="117" w:firstLine="704"/>
        <w:rPr>
          <w:sz w:val="25"/>
        </w:rPr>
      </w:pPr>
      <w:r>
        <w:rPr>
          <w:spacing w:val="-4"/>
          <w:sz w:val="25"/>
        </w:rPr>
        <w:t>Порядок</w:t>
      </w:r>
      <w:r>
        <w:rPr>
          <w:spacing w:val="31"/>
          <w:sz w:val="25"/>
        </w:rPr>
        <w:t xml:space="preserve"> </w:t>
      </w:r>
      <w:r>
        <w:rPr>
          <w:spacing w:val="-4"/>
          <w:sz w:val="25"/>
        </w:rPr>
        <w:t>исчисления</w:t>
      </w:r>
      <w:r>
        <w:rPr>
          <w:spacing w:val="31"/>
          <w:sz w:val="25"/>
        </w:rPr>
        <w:t xml:space="preserve"> </w:t>
      </w:r>
      <w:r>
        <w:rPr>
          <w:spacing w:val="-4"/>
          <w:sz w:val="25"/>
        </w:rPr>
        <w:t>туристического</w:t>
      </w:r>
      <w:r>
        <w:rPr>
          <w:spacing w:val="19"/>
          <w:sz w:val="25"/>
        </w:rPr>
        <w:t xml:space="preserve"> </w:t>
      </w:r>
      <w:r>
        <w:rPr>
          <w:spacing w:val="-4"/>
          <w:sz w:val="25"/>
        </w:rPr>
        <w:t>налога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устанавливается</w:t>
      </w:r>
      <w:r>
        <w:rPr>
          <w:spacing w:val="11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соответствии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 xml:space="preserve">со </w:t>
      </w:r>
      <w:r>
        <w:rPr>
          <w:sz w:val="25"/>
        </w:rPr>
        <w:t>статьей</w:t>
      </w:r>
      <w:r>
        <w:rPr>
          <w:spacing w:val="-13"/>
          <w:sz w:val="25"/>
        </w:rPr>
        <w:t xml:space="preserve"> </w:t>
      </w:r>
      <w:r>
        <w:rPr>
          <w:sz w:val="25"/>
        </w:rPr>
        <w:t>418.7</w:t>
      </w:r>
      <w:r>
        <w:rPr>
          <w:spacing w:val="-15"/>
          <w:sz w:val="25"/>
        </w:rPr>
        <w:t xml:space="preserve"> </w:t>
      </w:r>
      <w:r>
        <w:rPr>
          <w:sz w:val="25"/>
        </w:rPr>
        <w:t>Налогового</w:t>
      </w:r>
      <w:r>
        <w:rPr>
          <w:spacing w:val="-8"/>
          <w:sz w:val="25"/>
        </w:rPr>
        <w:t xml:space="preserve"> </w:t>
      </w:r>
      <w:r>
        <w:rPr>
          <w:sz w:val="25"/>
        </w:rPr>
        <w:t>кодекса.</w:t>
      </w:r>
    </w:p>
    <w:p w:rsidR="009B2A15" w:rsidRDefault="003C36D8">
      <w:pPr>
        <w:pStyle w:val="2"/>
        <w:numPr>
          <w:ilvl w:val="0"/>
          <w:numId w:val="3"/>
        </w:numPr>
        <w:tabs>
          <w:tab w:val="left" w:pos="3372"/>
        </w:tabs>
        <w:spacing w:before="267"/>
        <w:ind w:left="3372" w:hanging="236"/>
        <w:jc w:val="left"/>
      </w:pPr>
      <w:r>
        <w:rPr>
          <w:spacing w:val="-8"/>
        </w:rPr>
        <w:t>Порядок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-7"/>
        </w:rPr>
        <w:t xml:space="preserve"> </w:t>
      </w:r>
      <w:r>
        <w:rPr>
          <w:spacing w:val="-8"/>
        </w:rPr>
        <w:t>сроки</w:t>
      </w:r>
      <w:r>
        <w:rPr>
          <w:spacing w:val="-4"/>
        </w:rPr>
        <w:t xml:space="preserve"> </w:t>
      </w:r>
      <w:r>
        <w:rPr>
          <w:spacing w:val="-8"/>
        </w:rPr>
        <w:t>уплаты</w:t>
      </w:r>
      <w:r>
        <w:rPr>
          <w:spacing w:val="1"/>
        </w:rPr>
        <w:t xml:space="preserve"> </w:t>
      </w:r>
      <w:r>
        <w:rPr>
          <w:spacing w:val="-8"/>
        </w:rPr>
        <w:t>налога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352"/>
        </w:tabs>
        <w:spacing w:before="267" w:line="228" w:lineRule="auto"/>
        <w:ind w:left="199" w:right="116" w:firstLine="707"/>
        <w:rPr>
          <w:sz w:val="25"/>
        </w:rPr>
      </w:pPr>
      <w:r>
        <w:rPr>
          <w:spacing w:val="-4"/>
          <w:sz w:val="25"/>
        </w:rPr>
        <w:t>Налог</w:t>
      </w:r>
      <w:r>
        <w:rPr>
          <w:sz w:val="25"/>
        </w:rPr>
        <w:t xml:space="preserve"> </w:t>
      </w:r>
      <w:r>
        <w:rPr>
          <w:spacing w:val="-4"/>
          <w:sz w:val="25"/>
        </w:rPr>
        <w:t>уплачивается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бюджет</w:t>
      </w:r>
      <w:r>
        <w:rPr>
          <w:sz w:val="25"/>
        </w:rPr>
        <w:t xml:space="preserve"> </w:t>
      </w:r>
      <w:r>
        <w:rPr>
          <w:color w:val="07001C"/>
          <w:spacing w:val="-4"/>
          <w:sz w:val="25"/>
        </w:rPr>
        <w:t xml:space="preserve">по </w:t>
      </w:r>
      <w:r>
        <w:rPr>
          <w:spacing w:val="-4"/>
          <w:sz w:val="25"/>
        </w:rPr>
        <w:t>месту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нахождения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средства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размещения</w:t>
      </w:r>
      <w:r>
        <w:rPr>
          <w:spacing w:val="11"/>
          <w:sz w:val="25"/>
        </w:rPr>
        <w:t xml:space="preserve"> </w:t>
      </w:r>
      <w:r>
        <w:rPr>
          <w:spacing w:val="-4"/>
          <w:sz w:val="25"/>
        </w:rPr>
        <w:t xml:space="preserve">в срок </w:t>
      </w:r>
      <w:r>
        <w:rPr>
          <w:spacing w:val="-2"/>
          <w:sz w:val="25"/>
        </w:rPr>
        <w:t>не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позднее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28-гo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числа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месяца,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следующего</w:t>
      </w:r>
      <w:r>
        <w:rPr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истек</w:t>
      </w:r>
      <w:r w:rsidR="002373E9">
        <w:rPr>
          <w:spacing w:val="-2"/>
          <w:sz w:val="25"/>
        </w:rPr>
        <w:t>ш</w:t>
      </w:r>
      <w:r>
        <w:rPr>
          <w:spacing w:val="-2"/>
          <w:sz w:val="25"/>
        </w:rPr>
        <w:t>им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налоговым</w:t>
      </w:r>
      <w:r>
        <w:rPr>
          <w:sz w:val="25"/>
        </w:rPr>
        <w:t xml:space="preserve"> </w:t>
      </w:r>
      <w:r>
        <w:rPr>
          <w:spacing w:val="-2"/>
          <w:sz w:val="25"/>
        </w:rPr>
        <w:t>периодом.</w:t>
      </w:r>
    </w:p>
    <w:p w:rsidR="009B2A15" w:rsidRPr="002373E9" w:rsidRDefault="002373E9">
      <w:pPr>
        <w:pStyle w:val="a5"/>
        <w:numPr>
          <w:ilvl w:val="0"/>
          <w:numId w:val="3"/>
        </w:numPr>
        <w:tabs>
          <w:tab w:val="left" w:pos="3879"/>
        </w:tabs>
        <w:spacing w:before="234"/>
        <w:ind w:left="3879" w:hanging="232"/>
        <w:jc w:val="left"/>
        <w:rPr>
          <w:b/>
          <w:bCs/>
          <w:spacing w:val="-8"/>
          <w:sz w:val="25"/>
          <w:szCs w:val="25"/>
        </w:rPr>
      </w:pPr>
      <w:r>
        <w:rPr>
          <w:b/>
          <w:bCs/>
          <w:spacing w:val="-8"/>
          <w:sz w:val="25"/>
          <w:szCs w:val="25"/>
        </w:rPr>
        <w:t>Налоговая</w:t>
      </w:r>
      <w:r w:rsidR="003C36D8" w:rsidRPr="002373E9">
        <w:rPr>
          <w:b/>
          <w:bCs/>
          <w:spacing w:val="-8"/>
          <w:sz w:val="25"/>
          <w:szCs w:val="25"/>
        </w:rPr>
        <w:t xml:space="preserve"> декларации</w:t>
      </w:r>
    </w:p>
    <w:p w:rsidR="009B2A15" w:rsidRDefault="003C36D8">
      <w:pPr>
        <w:pStyle w:val="a5"/>
        <w:numPr>
          <w:ilvl w:val="1"/>
          <w:numId w:val="3"/>
        </w:numPr>
        <w:tabs>
          <w:tab w:val="left" w:pos="1365"/>
        </w:tabs>
        <w:spacing w:before="246" w:line="228" w:lineRule="auto"/>
        <w:ind w:right="117" w:firstLine="706"/>
        <w:rPr>
          <w:sz w:val="25"/>
        </w:rPr>
      </w:pPr>
      <w:r>
        <w:rPr>
          <w:spacing w:val="-4"/>
          <w:sz w:val="25"/>
        </w:rPr>
        <w:t>Порядок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сроки</w:t>
      </w:r>
      <w:r>
        <w:rPr>
          <w:spacing w:val="16"/>
          <w:sz w:val="25"/>
        </w:rPr>
        <w:t xml:space="preserve"> </w:t>
      </w:r>
      <w:r>
        <w:rPr>
          <w:spacing w:val="-4"/>
          <w:sz w:val="25"/>
        </w:rPr>
        <w:t>подачи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налоговой</w:t>
      </w:r>
      <w:r>
        <w:rPr>
          <w:spacing w:val="27"/>
          <w:sz w:val="25"/>
        </w:rPr>
        <w:t xml:space="preserve"> </w:t>
      </w:r>
      <w:r>
        <w:rPr>
          <w:spacing w:val="-4"/>
          <w:sz w:val="25"/>
        </w:rPr>
        <w:t>декларации</w:t>
      </w:r>
      <w:r>
        <w:rPr>
          <w:spacing w:val="33"/>
          <w:sz w:val="25"/>
        </w:rPr>
        <w:t xml:space="preserve"> </w:t>
      </w:r>
      <w:r>
        <w:rPr>
          <w:spacing w:val="-4"/>
          <w:sz w:val="25"/>
        </w:rPr>
        <w:t>установлены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z w:val="25"/>
        </w:rPr>
        <w:t xml:space="preserve"> </w:t>
      </w:r>
      <w:r>
        <w:rPr>
          <w:spacing w:val="-4"/>
          <w:sz w:val="25"/>
        </w:rPr>
        <w:t>соответствии</w:t>
      </w:r>
      <w:r>
        <w:rPr>
          <w:spacing w:val="28"/>
          <w:sz w:val="25"/>
        </w:rPr>
        <w:t xml:space="preserve"> </w:t>
      </w:r>
      <w:r>
        <w:rPr>
          <w:color w:val="001600"/>
          <w:spacing w:val="-4"/>
          <w:sz w:val="25"/>
        </w:rPr>
        <w:t xml:space="preserve">со </w:t>
      </w:r>
      <w:r>
        <w:rPr>
          <w:sz w:val="25"/>
        </w:rPr>
        <w:t>статьей</w:t>
      </w:r>
      <w:r>
        <w:rPr>
          <w:spacing w:val="-13"/>
          <w:sz w:val="25"/>
        </w:rPr>
        <w:t xml:space="preserve"> </w:t>
      </w:r>
      <w:r>
        <w:rPr>
          <w:sz w:val="25"/>
        </w:rPr>
        <w:t>418.9.</w:t>
      </w:r>
      <w:r>
        <w:rPr>
          <w:spacing w:val="-14"/>
          <w:sz w:val="25"/>
        </w:rPr>
        <w:t xml:space="preserve"> </w:t>
      </w:r>
      <w:r>
        <w:rPr>
          <w:sz w:val="25"/>
        </w:rPr>
        <w:t>Налогового</w:t>
      </w:r>
      <w:r>
        <w:rPr>
          <w:spacing w:val="-8"/>
          <w:sz w:val="25"/>
        </w:rPr>
        <w:t xml:space="preserve"> </w:t>
      </w:r>
      <w:r>
        <w:rPr>
          <w:sz w:val="25"/>
        </w:rPr>
        <w:t>кодекса.</w:t>
      </w:r>
    </w:p>
    <w:p w:rsidR="009B2A15" w:rsidRDefault="009B2A15">
      <w:pPr>
        <w:pStyle w:val="a3"/>
        <w:rPr>
          <w:sz w:val="25"/>
        </w:rPr>
      </w:pPr>
    </w:p>
    <w:sectPr w:rsidR="009B2A15">
      <w:pgSz w:w="11900" w:h="16820"/>
      <w:pgMar w:top="72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6C7A"/>
    <w:multiLevelType w:val="hybridMultilevel"/>
    <w:tmpl w:val="92067F7E"/>
    <w:lvl w:ilvl="0" w:tplc="9A789C46">
      <w:start w:val="1"/>
      <w:numFmt w:val="decimal"/>
      <w:lvlText w:val="%1."/>
      <w:lvlJc w:val="left"/>
      <w:pPr>
        <w:ind w:left="158" w:hanging="314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D258FE30">
      <w:numFmt w:val="bullet"/>
      <w:lvlText w:val="•"/>
      <w:lvlJc w:val="left"/>
      <w:pPr>
        <w:ind w:left="1135" w:hanging="314"/>
      </w:pPr>
      <w:rPr>
        <w:rFonts w:hint="default"/>
        <w:lang w:val="ru-RU" w:eastAsia="en-US" w:bidi="ar-SA"/>
      </w:rPr>
    </w:lvl>
    <w:lvl w:ilvl="2" w:tplc="0DB099A8">
      <w:numFmt w:val="bullet"/>
      <w:lvlText w:val="•"/>
      <w:lvlJc w:val="left"/>
      <w:pPr>
        <w:ind w:left="2111" w:hanging="314"/>
      </w:pPr>
      <w:rPr>
        <w:rFonts w:hint="default"/>
        <w:lang w:val="ru-RU" w:eastAsia="en-US" w:bidi="ar-SA"/>
      </w:rPr>
    </w:lvl>
    <w:lvl w:ilvl="3" w:tplc="6A0CB01C">
      <w:numFmt w:val="bullet"/>
      <w:lvlText w:val="•"/>
      <w:lvlJc w:val="left"/>
      <w:pPr>
        <w:ind w:left="3087" w:hanging="314"/>
      </w:pPr>
      <w:rPr>
        <w:rFonts w:hint="default"/>
        <w:lang w:val="ru-RU" w:eastAsia="en-US" w:bidi="ar-SA"/>
      </w:rPr>
    </w:lvl>
    <w:lvl w:ilvl="4" w:tplc="A6627E1A">
      <w:numFmt w:val="bullet"/>
      <w:lvlText w:val="•"/>
      <w:lvlJc w:val="left"/>
      <w:pPr>
        <w:ind w:left="4062" w:hanging="314"/>
      </w:pPr>
      <w:rPr>
        <w:rFonts w:hint="default"/>
        <w:lang w:val="ru-RU" w:eastAsia="en-US" w:bidi="ar-SA"/>
      </w:rPr>
    </w:lvl>
    <w:lvl w:ilvl="5" w:tplc="464656BC">
      <w:numFmt w:val="bullet"/>
      <w:lvlText w:val="•"/>
      <w:lvlJc w:val="left"/>
      <w:pPr>
        <w:ind w:left="5038" w:hanging="314"/>
      </w:pPr>
      <w:rPr>
        <w:rFonts w:hint="default"/>
        <w:lang w:val="ru-RU" w:eastAsia="en-US" w:bidi="ar-SA"/>
      </w:rPr>
    </w:lvl>
    <w:lvl w:ilvl="6" w:tplc="DC7E4F46">
      <w:numFmt w:val="bullet"/>
      <w:lvlText w:val="•"/>
      <w:lvlJc w:val="left"/>
      <w:pPr>
        <w:ind w:left="6014" w:hanging="314"/>
      </w:pPr>
      <w:rPr>
        <w:rFonts w:hint="default"/>
        <w:lang w:val="ru-RU" w:eastAsia="en-US" w:bidi="ar-SA"/>
      </w:rPr>
    </w:lvl>
    <w:lvl w:ilvl="7" w:tplc="AE50AF8C">
      <w:numFmt w:val="bullet"/>
      <w:lvlText w:val="•"/>
      <w:lvlJc w:val="left"/>
      <w:pPr>
        <w:ind w:left="6989" w:hanging="314"/>
      </w:pPr>
      <w:rPr>
        <w:rFonts w:hint="default"/>
        <w:lang w:val="ru-RU" w:eastAsia="en-US" w:bidi="ar-SA"/>
      </w:rPr>
    </w:lvl>
    <w:lvl w:ilvl="8" w:tplc="3D8474A8">
      <w:numFmt w:val="bullet"/>
      <w:lvlText w:val="•"/>
      <w:lvlJc w:val="left"/>
      <w:pPr>
        <w:ind w:left="7965" w:hanging="314"/>
      </w:pPr>
      <w:rPr>
        <w:rFonts w:hint="default"/>
        <w:lang w:val="ru-RU" w:eastAsia="en-US" w:bidi="ar-SA"/>
      </w:rPr>
    </w:lvl>
  </w:abstractNum>
  <w:abstractNum w:abstractNumId="1">
    <w:nsid w:val="406B147C"/>
    <w:multiLevelType w:val="multilevel"/>
    <w:tmpl w:val="60D0656E"/>
    <w:lvl w:ilvl="0">
      <w:start w:val="1"/>
      <w:numFmt w:val="decimal"/>
      <w:lvlText w:val="%1."/>
      <w:lvlJc w:val="left"/>
      <w:pPr>
        <w:ind w:left="4064" w:hanging="237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90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0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459"/>
      </w:pPr>
      <w:rPr>
        <w:rFonts w:hint="default"/>
        <w:lang w:val="ru-RU" w:eastAsia="en-US" w:bidi="ar-SA"/>
      </w:rPr>
    </w:lvl>
  </w:abstractNum>
  <w:abstractNum w:abstractNumId="2">
    <w:nsid w:val="6466661A"/>
    <w:multiLevelType w:val="hybridMultilevel"/>
    <w:tmpl w:val="6DC0FA96"/>
    <w:lvl w:ilvl="0" w:tplc="1902A6A6">
      <w:start w:val="1"/>
      <w:numFmt w:val="decimal"/>
      <w:lvlText w:val="%1)"/>
      <w:lvlJc w:val="left"/>
      <w:pPr>
        <w:ind w:left="1107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97C9648">
      <w:numFmt w:val="bullet"/>
      <w:lvlText w:val="•"/>
      <w:lvlJc w:val="left"/>
      <w:pPr>
        <w:ind w:left="1981" w:hanging="258"/>
      </w:pPr>
      <w:rPr>
        <w:rFonts w:hint="default"/>
        <w:lang w:val="ru-RU" w:eastAsia="en-US" w:bidi="ar-SA"/>
      </w:rPr>
    </w:lvl>
    <w:lvl w:ilvl="2" w:tplc="D33E9CF4">
      <w:numFmt w:val="bullet"/>
      <w:lvlText w:val="•"/>
      <w:lvlJc w:val="left"/>
      <w:pPr>
        <w:ind w:left="2863" w:hanging="258"/>
      </w:pPr>
      <w:rPr>
        <w:rFonts w:hint="default"/>
        <w:lang w:val="ru-RU" w:eastAsia="en-US" w:bidi="ar-SA"/>
      </w:rPr>
    </w:lvl>
    <w:lvl w:ilvl="3" w:tplc="E39EAD0A">
      <w:numFmt w:val="bullet"/>
      <w:lvlText w:val="•"/>
      <w:lvlJc w:val="left"/>
      <w:pPr>
        <w:ind w:left="3745" w:hanging="258"/>
      </w:pPr>
      <w:rPr>
        <w:rFonts w:hint="default"/>
        <w:lang w:val="ru-RU" w:eastAsia="en-US" w:bidi="ar-SA"/>
      </w:rPr>
    </w:lvl>
    <w:lvl w:ilvl="4" w:tplc="EAD8EED4">
      <w:numFmt w:val="bullet"/>
      <w:lvlText w:val="•"/>
      <w:lvlJc w:val="left"/>
      <w:pPr>
        <w:ind w:left="4626" w:hanging="258"/>
      </w:pPr>
      <w:rPr>
        <w:rFonts w:hint="default"/>
        <w:lang w:val="ru-RU" w:eastAsia="en-US" w:bidi="ar-SA"/>
      </w:rPr>
    </w:lvl>
    <w:lvl w:ilvl="5" w:tplc="DBF27D48">
      <w:numFmt w:val="bullet"/>
      <w:lvlText w:val="•"/>
      <w:lvlJc w:val="left"/>
      <w:pPr>
        <w:ind w:left="5508" w:hanging="258"/>
      </w:pPr>
      <w:rPr>
        <w:rFonts w:hint="default"/>
        <w:lang w:val="ru-RU" w:eastAsia="en-US" w:bidi="ar-SA"/>
      </w:rPr>
    </w:lvl>
    <w:lvl w:ilvl="6" w:tplc="A1D88A9C">
      <w:numFmt w:val="bullet"/>
      <w:lvlText w:val="•"/>
      <w:lvlJc w:val="left"/>
      <w:pPr>
        <w:ind w:left="6390" w:hanging="258"/>
      </w:pPr>
      <w:rPr>
        <w:rFonts w:hint="default"/>
        <w:lang w:val="ru-RU" w:eastAsia="en-US" w:bidi="ar-SA"/>
      </w:rPr>
    </w:lvl>
    <w:lvl w:ilvl="7" w:tplc="2C4CD296">
      <w:numFmt w:val="bullet"/>
      <w:lvlText w:val="•"/>
      <w:lvlJc w:val="left"/>
      <w:pPr>
        <w:ind w:left="7271" w:hanging="258"/>
      </w:pPr>
      <w:rPr>
        <w:rFonts w:hint="default"/>
        <w:lang w:val="ru-RU" w:eastAsia="en-US" w:bidi="ar-SA"/>
      </w:rPr>
    </w:lvl>
    <w:lvl w:ilvl="8" w:tplc="7D0E0C62">
      <w:numFmt w:val="bullet"/>
      <w:lvlText w:val="•"/>
      <w:lvlJc w:val="left"/>
      <w:pPr>
        <w:ind w:left="8153" w:hanging="25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B2A15"/>
    <w:rsid w:val="001361AE"/>
    <w:rsid w:val="002373E9"/>
    <w:rsid w:val="003C36D8"/>
    <w:rsid w:val="00540394"/>
    <w:rsid w:val="009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45"/>
      <w:ind w:left="2872" w:hanging="24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06" w:lineRule="exact"/>
      <w:ind w:left="133" w:right="185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142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45"/>
      <w:ind w:left="2872" w:hanging="24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06" w:lineRule="exact"/>
      <w:ind w:left="133" w:right="185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142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1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1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2024-12-03T06:48:00Z</dcterms:created>
  <dcterms:modified xsi:type="dcterms:W3CDTF">2024-12-03T06:48:00Z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2024-12-02T00:00:00Z</vt:filetime>
  </property>
</Properties>
</file>