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  <w:r w:rsidRPr="00841E7A">
        <w:rPr>
          <w:rStyle w:val="ad"/>
          <w:b w:val="0"/>
        </w:rPr>
        <w:t>УТВЕРЖДЕНО</w:t>
      </w:r>
    </w:p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  <w:r w:rsidRPr="00841E7A">
        <w:rPr>
          <w:rStyle w:val="ad"/>
          <w:b w:val="0"/>
        </w:rPr>
        <w:t xml:space="preserve">Решением  Совета МО </w:t>
      </w:r>
    </w:p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  <w:r w:rsidRPr="00841E7A">
        <w:rPr>
          <w:rStyle w:val="ad"/>
          <w:b w:val="0"/>
        </w:rPr>
        <w:t xml:space="preserve"> «Сельское поселение </w:t>
      </w:r>
      <w:proofErr w:type="spellStart"/>
      <w:r w:rsidRPr="00841E7A">
        <w:rPr>
          <w:rStyle w:val="ad"/>
          <w:b w:val="0"/>
        </w:rPr>
        <w:t>Каралатский</w:t>
      </w:r>
      <w:proofErr w:type="spellEnd"/>
      <w:r w:rsidRPr="00841E7A">
        <w:rPr>
          <w:rStyle w:val="ad"/>
          <w:b w:val="0"/>
        </w:rPr>
        <w:t xml:space="preserve"> сельсовет</w:t>
      </w:r>
    </w:p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  <w:r w:rsidRPr="00841E7A">
        <w:rPr>
          <w:rStyle w:val="ad"/>
          <w:b w:val="0"/>
        </w:rPr>
        <w:t xml:space="preserve"> </w:t>
      </w:r>
      <w:proofErr w:type="spellStart"/>
      <w:r w:rsidRPr="00841E7A">
        <w:rPr>
          <w:rStyle w:val="ad"/>
          <w:b w:val="0"/>
        </w:rPr>
        <w:t>Камызякского</w:t>
      </w:r>
      <w:proofErr w:type="spellEnd"/>
      <w:r w:rsidRPr="00841E7A">
        <w:rPr>
          <w:rStyle w:val="ad"/>
          <w:b w:val="0"/>
        </w:rPr>
        <w:t xml:space="preserve"> муниципального района </w:t>
      </w:r>
    </w:p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  <w:r w:rsidRPr="00841E7A">
        <w:rPr>
          <w:rStyle w:val="ad"/>
          <w:b w:val="0"/>
        </w:rPr>
        <w:t>Астраханской области»</w:t>
      </w:r>
    </w:p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  <w:r w:rsidRPr="00841E7A">
        <w:rPr>
          <w:rStyle w:val="ad"/>
          <w:b w:val="0"/>
        </w:rPr>
        <w:t>от 05.11.2024 г. №16</w:t>
      </w:r>
    </w:p>
    <w:p w:rsidR="000D7D23" w:rsidRPr="00841E7A" w:rsidRDefault="000D7D23" w:rsidP="00841E7A">
      <w:pPr>
        <w:pStyle w:val="a4"/>
        <w:ind w:left="0"/>
        <w:jc w:val="right"/>
        <w:rPr>
          <w:rStyle w:val="ad"/>
          <w:b w:val="0"/>
        </w:rPr>
      </w:pP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>Положение</w:t>
      </w: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 xml:space="preserve">о земельном налогообложении на территории  муниципального образования «Сельское поселение </w:t>
      </w:r>
      <w:proofErr w:type="spellStart"/>
      <w:r w:rsidRPr="00841E7A">
        <w:rPr>
          <w:rStyle w:val="ad"/>
        </w:rPr>
        <w:t>Каралатский</w:t>
      </w:r>
      <w:proofErr w:type="spellEnd"/>
      <w:r w:rsidRPr="00841E7A">
        <w:rPr>
          <w:rStyle w:val="ad"/>
        </w:rPr>
        <w:t xml:space="preserve"> сельсовет </w:t>
      </w:r>
      <w:proofErr w:type="spellStart"/>
      <w:r w:rsidRPr="00841E7A">
        <w:rPr>
          <w:rStyle w:val="ad"/>
        </w:rPr>
        <w:t>Камызякского</w:t>
      </w:r>
      <w:proofErr w:type="spellEnd"/>
      <w:r w:rsidRPr="00841E7A">
        <w:rPr>
          <w:rStyle w:val="ad"/>
        </w:rPr>
        <w:t xml:space="preserve"> муниципального района Астраханской области»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>1. Общие  положения.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</w:p>
    <w:p w:rsidR="000D7D23" w:rsidRPr="00841E7A" w:rsidRDefault="00E462A9" w:rsidP="00841E7A">
      <w:pPr>
        <w:pStyle w:val="a4"/>
        <w:ind w:left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</w:t>
      </w:r>
      <w:r w:rsidR="000D7D23" w:rsidRPr="00841E7A">
        <w:rPr>
          <w:rStyle w:val="ad"/>
          <w:b w:val="0"/>
        </w:rPr>
        <w:t xml:space="preserve">1.1. Настоящим Положением в соответствии с Налоговым Кодексом Российской Федерации на территории муниципального образования «Сельское поселение </w:t>
      </w:r>
      <w:proofErr w:type="spellStart"/>
      <w:r w:rsidR="000D7D23" w:rsidRPr="00841E7A">
        <w:rPr>
          <w:rStyle w:val="ad"/>
          <w:b w:val="0"/>
        </w:rPr>
        <w:t>Каралатский</w:t>
      </w:r>
      <w:proofErr w:type="spellEnd"/>
      <w:r w:rsidR="000D7D23" w:rsidRPr="00841E7A">
        <w:rPr>
          <w:rStyle w:val="ad"/>
          <w:b w:val="0"/>
        </w:rPr>
        <w:t xml:space="preserve"> сельсовет </w:t>
      </w:r>
      <w:proofErr w:type="spellStart"/>
      <w:r w:rsidR="000D7D23" w:rsidRPr="00841E7A">
        <w:rPr>
          <w:rStyle w:val="ad"/>
          <w:b w:val="0"/>
        </w:rPr>
        <w:t>Камызякского</w:t>
      </w:r>
      <w:proofErr w:type="spellEnd"/>
      <w:r w:rsidR="000D7D23" w:rsidRPr="00841E7A">
        <w:rPr>
          <w:rStyle w:val="ad"/>
          <w:b w:val="0"/>
        </w:rPr>
        <w:t xml:space="preserve"> муниципального района Астраханской области» определяются ставки земельного  налога, порядок уплаты налога плательщиками-организациями,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0D7D23" w:rsidRPr="00841E7A" w:rsidRDefault="00E462A9" w:rsidP="00841E7A">
      <w:pPr>
        <w:pStyle w:val="a4"/>
        <w:ind w:left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</w:t>
      </w:r>
      <w:r w:rsidR="000D7D23" w:rsidRPr="00841E7A">
        <w:rPr>
          <w:rStyle w:val="ad"/>
          <w:b w:val="0"/>
        </w:rPr>
        <w:t xml:space="preserve">1.2. Земельный налог (далее - налог) обязателен к уплате на территории муниципального образования «Сельское поселение </w:t>
      </w:r>
      <w:proofErr w:type="spellStart"/>
      <w:r w:rsidR="000D7D23" w:rsidRPr="00841E7A">
        <w:rPr>
          <w:rStyle w:val="ad"/>
          <w:b w:val="0"/>
        </w:rPr>
        <w:t>Каралатский</w:t>
      </w:r>
      <w:proofErr w:type="spellEnd"/>
      <w:r w:rsidR="000D7D23" w:rsidRPr="00841E7A">
        <w:rPr>
          <w:rStyle w:val="ad"/>
          <w:b w:val="0"/>
        </w:rPr>
        <w:t xml:space="preserve"> сельсовет </w:t>
      </w:r>
      <w:proofErr w:type="spellStart"/>
      <w:r w:rsidR="000D7D23" w:rsidRPr="00841E7A">
        <w:rPr>
          <w:rStyle w:val="ad"/>
          <w:b w:val="0"/>
        </w:rPr>
        <w:t>Камызякского</w:t>
      </w:r>
      <w:proofErr w:type="spellEnd"/>
      <w:r w:rsidR="000D7D23" w:rsidRPr="00841E7A">
        <w:rPr>
          <w:rStyle w:val="ad"/>
          <w:b w:val="0"/>
        </w:rPr>
        <w:t xml:space="preserve"> муниципального района Астраханской области»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>2. Ставки земельного налога</w:t>
      </w: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2.1. Ставка земельного налога устанавливается в размере 0,3  процента от кадастровой  стоимости в отношении земельных участков: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>-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proofErr w:type="gramStart"/>
      <w:r w:rsidRPr="00841E7A">
        <w:rPr>
          <w:rStyle w:val="ad"/>
          <w:b w:val="0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841E7A">
        <w:rPr>
          <w:rStyle w:val="ad"/>
          <w:b w:val="0"/>
        </w:rPr>
        <w:t xml:space="preserve">, кадастровая стоимость </w:t>
      </w:r>
      <w:proofErr w:type="gramStart"/>
      <w:r w:rsidRPr="00841E7A">
        <w:rPr>
          <w:rStyle w:val="ad"/>
          <w:b w:val="0"/>
        </w:rPr>
        <w:t>каждого</w:t>
      </w:r>
      <w:proofErr w:type="gramEnd"/>
      <w:r w:rsidRPr="00841E7A">
        <w:rPr>
          <w:rStyle w:val="ad"/>
          <w:b w:val="0"/>
        </w:rPr>
        <w:t xml:space="preserve"> из которых превышает 300 миллионов рублей;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proofErr w:type="gramStart"/>
      <w:r w:rsidRPr="00841E7A">
        <w:rPr>
          <w:rStyle w:val="ad"/>
          <w:b w:val="0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</w:t>
      </w:r>
      <w:r w:rsidRPr="00841E7A">
        <w:rPr>
          <w:rStyle w:val="ad"/>
          <w:b w:val="0"/>
        </w:rPr>
        <w:lastRenderedPageBreak/>
        <w:t>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841E7A">
        <w:rPr>
          <w:rStyle w:val="ad"/>
          <w:b w:val="0"/>
        </w:rPr>
        <w:t xml:space="preserve"> из которых превышает 300 миллионов рублей;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 2.2 . Ставка земельного налога устанавливается в размере 0,2  процента от кадастровой  стоимости в отношении земельных участков, занятых объектами образования, здравоохранения, физической культуры и спорта, культуры и искусства.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 2.3. Ставка земельного  налога устанавливается в размере 1,5 процента от кадастровой стоимости в отношении прочих земельных участков.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>3. Налоговые льготы, основания и порядок их применения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 3.1.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«Сельское поселение </w:t>
      </w:r>
      <w:proofErr w:type="spellStart"/>
      <w:r w:rsidRPr="00841E7A">
        <w:rPr>
          <w:rStyle w:val="ad"/>
          <w:b w:val="0"/>
        </w:rPr>
        <w:t>Каралатский</w:t>
      </w:r>
      <w:proofErr w:type="spellEnd"/>
      <w:r w:rsidRPr="00841E7A">
        <w:rPr>
          <w:rStyle w:val="ad"/>
          <w:b w:val="0"/>
        </w:rPr>
        <w:t xml:space="preserve"> сельсовет </w:t>
      </w:r>
      <w:proofErr w:type="spellStart"/>
      <w:r w:rsidRPr="00841E7A">
        <w:rPr>
          <w:rStyle w:val="ad"/>
          <w:b w:val="0"/>
        </w:rPr>
        <w:t>Камызякского</w:t>
      </w:r>
      <w:proofErr w:type="spellEnd"/>
      <w:r w:rsidRPr="00841E7A">
        <w:rPr>
          <w:rStyle w:val="ad"/>
          <w:b w:val="0"/>
        </w:rPr>
        <w:t xml:space="preserve"> муниципального района Астраханской области».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 3.2. Освобождаются от налогообложения земельным налогом  налогоплательщики, перечисленные в ст. 395 Налогового кодекса Российской Федерации.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 3.3. </w:t>
      </w:r>
      <w:proofErr w:type="gramStart"/>
      <w:r w:rsidRPr="00841E7A">
        <w:rPr>
          <w:rStyle w:val="ad"/>
          <w:b w:val="0"/>
        </w:rPr>
        <w:t xml:space="preserve">Освобождаются от уплаты земельного налога органы местного самоуправления муниципального образования «Сельское поселение </w:t>
      </w:r>
      <w:proofErr w:type="spellStart"/>
      <w:r w:rsidRPr="00841E7A">
        <w:rPr>
          <w:rStyle w:val="ad"/>
          <w:b w:val="0"/>
        </w:rPr>
        <w:t>Каралатский</w:t>
      </w:r>
      <w:proofErr w:type="spellEnd"/>
      <w:r w:rsidRPr="00841E7A">
        <w:rPr>
          <w:rStyle w:val="ad"/>
          <w:b w:val="0"/>
        </w:rPr>
        <w:t xml:space="preserve"> сельсовет </w:t>
      </w:r>
      <w:proofErr w:type="spellStart"/>
      <w:r w:rsidRPr="00841E7A">
        <w:rPr>
          <w:rStyle w:val="ad"/>
          <w:b w:val="0"/>
        </w:rPr>
        <w:t>Камызякского</w:t>
      </w:r>
      <w:proofErr w:type="spellEnd"/>
      <w:r w:rsidRPr="00841E7A">
        <w:rPr>
          <w:rStyle w:val="ad"/>
          <w:b w:val="0"/>
        </w:rPr>
        <w:t xml:space="preserve"> муниципального района Астраханской области», их структурные подразделения, являющиеся юридическими лицами, казенные, бюджетные и автономные муниципальные учреждения, финансируемые за счет средств бюджета муниципального образования «Сельское поселение </w:t>
      </w:r>
      <w:proofErr w:type="spellStart"/>
      <w:r w:rsidRPr="00841E7A">
        <w:rPr>
          <w:rStyle w:val="ad"/>
          <w:b w:val="0"/>
        </w:rPr>
        <w:t>Каралатский</w:t>
      </w:r>
      <w:proofErr w:type="spellEnd"/>
      <w:r w:rsidRPr="00841E7A">
        <w:rPr>
          <w:rStyle w:val="ad"/>
          <w:b w:val="0"/>
        </w:rPr>
        <w:t xml:space="preserve"> сельсовет </w:t>
      </w:r>
      <w:proofErr w:type="spellStart"/>
      <w:r w:rsidRPr="00841E7A">
        <w:rPr>
          <w:rStyle w:val="ad"/>
          <w:b w:val="0"/>
        </w:rPr>
        <w:t>Камызякского</w:t>
      </w:r>
      <w:proofErr w:type="spellEnd"/>
      <w:r w:rsidRPr="00841E7A">
        <w:rPr>
          <w:rStyle w:val="ad"/>
          <w:b w:val="0"/>
        </w:rPr>
        <w:t xml:space="preserve"> муниципального района Астраханской области», в отношении принадлежащих им земельных участков, предоставленных для непосредственного выполнения возложенных на них</w:t>
      </w:r>
      <w:proofErr w:type="gramEnd"/>
      <w:r w:rsidRPr="00841E7A">
        <w:rPr>
          <w:rStyle w:val="ad"/>
          <w:b w:val="0"/>
        </w:rPr>
        <w:t xml:space="preserve"> функций.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      3.4. Документы, подтверждающие право на уменьшение  налоговой базы, а также  права на  налоговые льготы, предоставляются в налоговый орган в соответствии с главой 31 Налогового Кодекса Российской Федерации.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>4. Порядок уплаты земельного налога</w:t>
      </w:r>
    </w:p>
    <w:p w:rsidR="000D7D23" w:rsidRPr="00841E7A" w:rsidRDefault="000D7D23" w:rsidP="00841E7A">
      <w:pPr>
        <w:pStyle w:val="a4"/>
        <w:ind w:left="0"/>
        <w:jc w:val="center"/>
        <w:rPr>
          <w:rStyle w:val="ad"/>
        </w:rPr>
      </w:pPr>
      <w:r w:rsidRPr="00841E7A">
        <w:rPr>
          <w:rStyle w:val="ad"/>
        </w:rPr>
        <w:t>налогоплательщиками-организациями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</w:rPr>
      </w:pPr>
      <w:r w:rsidRPr="00841E7A">
        <w:rPr>
          <w:rStyle w:val="ad"/>
          <w:b w:val="0"/>
        </w:rPr>
        <w:t xml:space="preserve">    </w:t>
      </w:r>
    </w:p>
    <w:p w:rsidR="000D7D23" w:rsidRPr="00841E7A" w:rsidRDefault="00E462A9" w:rsidP="00841E7A">
      <w:pPr>
        <w:pStyle w:val="a4"/>
        <w:ind w:left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  </w:t>
      </w:r>
      <w:r w:rsidR="000D7D23" w:rsidRPr="00841E7A">
        <w:rPr>
          <w:rStyle w:val="ad"/>
          <w:b w:val="0"/>
        </w:rPr>
        <w:t>4.1. Налог, подлежащий уплате в бюджет по истечении налогового периода, уплачивается налогоплательщиками – организациями, в соответствии с главой 31 Налогового Кодекса Российской Федерации.</w:t>
      </w:r>
    </w:p>
    <w:p w:rsidR="000D7D23" w:rsidRPr="00841E7A" w:rsidRDefault="00E462A9" w:rsidP="00841E7A">
      <w:pPr>
        <w:pStyle w:val="a4"/>
        <w:ind w:left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  </w:t>
      </w:r>
      <w:r w:rsidR="000D7D23" w:rsidRPr="00841E7A">
        <w:rPr>
          <w:rStyle w:val="ad"/>
          <w:b w:val="0"/>
        </w:rPr>
        <w:t xml:space="preserve">4.2. Налогоплательщики - организации в течение налогового периода уплачивают три авансовых платежа по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периодом, в размере ¼ </w:t>
      </w:r>
      <w:r w:rsidR="000D7D23" w:rsidRPr="00841E7A">
        <w:rPr>
          <w:rStyle w:val="ad"/>
          <w:b w:val="0"/>
        </w:rPr>
        <w:lastRenderedPageBreak/>
        <w:t>соответствующей налоговой ставки.</w:t>
      </w:r>
    </w:p>
    <w:p w:rsidR="000D7D23" w:rsidRPr="00841E7A" w:rsidRDefault="00E462A9" w:rsidP="00841E7A">
      <w:pPr>
        <w:pStyle w:val="a4"/>
        <w:ind w:left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 </w:t>
      </w:r>
      <w:bookmarkStart w:id="0" w:name="_GoBack"/>
      <w:bookmarkEnd w:id="0"/>
      <w:r w:rsidR="000D7D23" w:rsidRPr="00841E7A">
        <w:rPr>
          <w:rStyle w:val="ad"/>
          <w:b w:val="0"/>
        </w:rPr>
        <w:t>4.3.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  <w:sz w:val="24"/>
          <w:szCs w:val="24"/>
        </w:rPr>
      </w:pPr>
    </w:p>
    <w:p w:rsidR="000D7D23" w:rsidRPr="00841E7A" w:rsidRDefault="000D7D23" w:rsidP="00841E7A">
      <w:pPr>
        <w:pStyle w:val="a4"/>
        <w:ind w:left="0"/>
        <w:jc w:val="both"/>
        <w:rPr>
          <w:rStyle w:val="ad"/>
          <w:b w:val="0"/>
          <w:sz w:val="24"/>
          <w:szCs w:val="24"/>
        </w:rPr>
      </w:pPr>
    </w:p>
    <w:p w:rsidR="00EF7432" w:rsidRPr="00841E7A" w:rsidRDefault="00EF7432" w:rsidP="00841E7A">
      <w:pPr>
        <w:pStyle w:val="a4"/>
        <w:ind w:left="0"/>
        <w:jc w:val="both"/>
      </w:pPr>
    </w:p>
    <w:sectPr w:rsidR="00EF7432" w:rsidRPr="00841E7A" w:rsidSect="000B189A">
      <w:pgSz w:w="11906" w:h="16838"/>
      <w:pgMar w:top="567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1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3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4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6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8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9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0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1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2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3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5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6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18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19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0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1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2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3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4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25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26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27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28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0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1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2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25"/>
  </w:num>
  <w:num w:numId="5">
    <w:abstractNumId w:val="14"/>
  </w:num>
  <w:num w:numId="6">
    <w:abstractNumId w:val="22"/>
  </w:num>
  <w:num w:numId="7">
    <w:abstractNumId w:val="9"/>
  </w:num>
  <w:num w:numId="8">
    <w:abstractNumId w:val="29"/>
  </w:num>
  <w:num w:numId="9">
    <w:abstractNumId w:val="24"/>
  </w:num>
  <w:num w:numId="10">
    <w:abstractNumId w:val="20"/>
  </w:num>
  <w:num w:numId="11">
    <w:abstractNumId w:val="18"/>
  </w:num>
  <w:num w:numId="12">
    <w:abstractNumId w:val="15"/>
  </w:num>
  <w:num w:numId="13">
    <w:abstractNumId w:val="0"/>
  </w:num>
  <w:num w:numId="14">
    <w:abstractNumId w:val="30"/>
  </w:num>
  <w:num w:numId="15">
    <w:abstractNumId w:val="7"/>
  </w:num>
  <w:num w:numId="16">
    <w:abstractNumId w:val="1"/>
  </w:num>
  <w:num w:numId="17">
    <w:abstractNumId w:val="17"/>
  </w:num>
  <w:num w:numId="18">
    <w:abstractNumId w:val="4"/>
  </w:num>
  <w:num w:numId="19">
    <w:abstractNumId w:val="19"/>
  </w:num>
  <w:num w:numId="20">
    <w:abstractNumId w:val="28"/>
  </w:num>
  <w:num w:numId="21">
    <w:abstractNumId w:val="13"/>
  </w:num>
  <w:num w:numId="22">
    <w:abstractNumId w:val="6"/>
  </w:num>
  <w:num w:numId="23">
    <w:abstractNumId w:val="16"/>
  </w:num>
  <w:num w:numId="24">
    <w:abstractNumId w:val="21"/>
  </w:num>
  <w:num w:numId="25">
    <w:abstractNumId w:val="32"/>
  </w:num>
  <w:num w:numId="26">
    <w:abstractNumId w:val="8"/>
  </w:num>
  <w:num w:numId="27">
    <w:abstractNumId w:val="5"/>
  </w:num>
  <w:num w:numId="28">
    <w:abstractNumId w:val="31"/>
  </w:num>
  <w:num w:numId="29">
    <w:abstractNumId w:val="27"/>
  </w:num>
  <w:num w:numId="30">
    <w:abstractNumId w:val="3"/>
  </w:num>
  <w:num w:numId="31">
    <w:abstractNumId w:val="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51CEC"/>
    <w:rsid w:val="000616CD"/>
    <w:rsid w:val="000B5D0D"/>
    <w:rsid w:val="000D7D23"/>
    <w:rsid w:val="000E5EEC"/>
    <w:rsid w:val="001361C6"/>
    <w:rsid w:val="001860E6"/>
    <w:rsid w:val="00193BDB"/>
    <w:rsid w:val="001A72BF"/>
    <w:rsid w:val="001F270F"/>
    <w:rsid w:val="00211D09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C1AFB"/>
    <w:rsid w:val="00721893"/>
    <w:rsid w:val="00733014"/>
    <w:rsid w:val="00770B8E"/>
    <w:rsid w:val="007C3A10"/>
    <w:rsid w:val="00841E7A"/>
    <w:rsid w:val="00885C63"/>
    <w:rsid w:val="008C1ECD"/>
    <w:rsid w:val="00907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415BD"/>
    <w:rsid w:val="00DC5273"/>
    <w:rsid w:val="00E16CA6"/>
    <w:rsid w:val="00E40CCB"/>
    <w:rsid w:val="00E462A9"/>
    <w:rsid w:val="00E81CB6"/>
    <w:rsid w:val="00EF7432"/>
    <w:rsid w:val="00F354C0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ab">
    <w:name w:val="Основной текст_"/>
    <w:basedOn w:val="a0"/>
    <w:link w:val="11"/>
    <w:rsid w:val="00051CE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51CEC"/>
    <w:pPr>
      <w:widowControl w:val="0"/>
      <w:shd w:val="clear" w:color="auto" w:fill="FFFFFF"/>
      <w:spacing w:after="1140" w:line="317" w:lineRule="exact"/>
      <w:ind w:hanging="880"/>
      <w:jc w:val="right"/>
    </w:pPr>
    <w:rPr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051CEC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7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7D23"/>
  </w:style>
  <w:style w:type="character" w:styleId="ad">
    <w:name w:val="Strong"/>
    <w:uiPriority w:val="22"/>
    <w:qFormat/>
    <w:rsid w:val="000D7D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  <w:style w:type="character" w:customStyle="1" w:styleId="ab">
    <w:name w:val="Основной текст_"/>
    <w:basedOn w:val="a0"/>
    <w:link w:val="11"/>
    <w:rsid w:val="00051CE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51CEC"/>
    <w:pPr>
      <w:widowControl w:val="0"/>
      <w:shd w:val="clear" w:color="auto" w:fill="FFFFFF"/>
      <w:spacing w:after="1140" w:line="317" w:lineRule="exact"/>
      <w:ind w:hanging="880"/>
      <w:jc w:val="right"/>
    </w:pPr>
    <w:rPr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051CEC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7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7D23"/>
  </w:style>
  <w:style w:type="character" w:styleId="ad">
    <w:name w:val="Strong"/>
    <w:uiPriority w:val="22"/>
    <w:qFormat/>
    <w:rsid w:val="000D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77B4-5DC8-403D-BFAD-DFF43A65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4</cp:revision>
  <dcterms:created xsi:type="dcterms:W3CDTF">2024-11-22T07:44:00Z</dcterms:created>
  <dcterms:modified xsi:type="dcterms:W3CDTF">2024-11-22T07:47:00Z</dcterms:modified>
</cp:coreProperties>
</file>