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50" w:rsidRPr="00CF0D50" w:rsidRDefault="00CF0D50" w:rsidP="00CF0D50">
      <w:pPr>
        <w:pStyle w:val="ConsPlusNormal"/>
        <w:jc w:val="right"/>
        <w:outlineLvl w:val="0"/>
      </w:pPr>
      <w:r w:rsidRPr="00CF0D50">
        <w:t>Утверждено</w:t>
      </w:r>
    </w:p>
    <w:p w:rsidR="00CF0D50" w:rsidRPr="00CF0D50" w:rsidRDefault="00CF0D50" w:rsidP="00CF0D50">
      <w:pPr>
        <w:pStyle w:val="ConsPlusNormal"/>
        <w:jc w:val="right"/>
      </w:pPr>
      <w:r w:rsidRPr="00CF0D50">
        <w:t>Решением Совета</w:t>
      </w:r>
    </w:p>
    <w:p w:rsidR="00CF0D50" w:rsidRPr="00CF0D50" w:rsidRDefault="00CF0D50" w:rsidP="00CF0D50">
      <w:pPr>
        <w:pStyle w:val="ConsPlusNormal"/>
        <w:jc w:val="right"/>
      </w:pPr>
      <w:r w:rsidRPr="00CF0D50">
        <w:t>муниципального образования</w:t>
      </w:r>
    </w:p>
    <w:p w:rsidR="00CF0D50" w:rsidRPr="00CF0D50" w:rsidRDefault="00CF0D50" w:rsidP="00CF0D50">
      <w:pPr>
        <w:pStyle w:val="ConsPlusNormal"/>
        <w:jc w:val="right"/>
      </w:pPr>
      <w:r w:rsidRPr="00CF0D50">
        <w:t xml:space="preserve">"Село </w:t>
      </w:r>
      <w:proofErr w:type="spellStart"/>
      <w:r w:rsidRPr="00CF0D50">
        <w:t>Копановка</w:t>
      </w:r>
      <w:proofErr w:type="spellEnd"/>
      <w:r w:rsidRPr="00CF0D50">
        <w:t>"</w:t>
      </w:r>
    </w:p>
    <w:p w:rsidR="00CF0D50" w:rsidRPr="00CF0D50" w:rsidRDefault="00CF0D50" w:rsidP="00CF0D50">
      <w:pPr>
        <w:pStyle w:val="ConsPlusNormal"/>
        <w:jc w:val="right"/>
      </w:pPr>
      <w:r w:rsidRPr="00CF0D50">
        <w:t>от 3 марта 2020 г. N 11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Title"/>
        <w:jc w:val="center"/>
      </w:pPr>
      <w:bookmarkStart w:id="0" w:name="P36"/>
      <w:bookmarkEnd w:id="0"/>
      <w:r w:rsidRPr="00CF0D50">
        <w:t>ПОЛОЖЕНИЕ</w:t>
      </w:r>
    </w:p>
    <w:p w:rsidR="00CF0D50" w:rsidRPr="00CF0D50" w:rsidRDefault="00CF0D50" w:rsidP="00CF0D50">
      <w:pPr>
        <w:pStyle w:val="ConsPlusTitle"/>
        <w:jc w:val="center"/>
      </w:pPr>
      <w:r w:rsidRPr="00CF0D50">
        <w:t>О ЗЕМЕЛЬНОМ НАЛОГЕ НА ТЕРРИТОРИИ</w:t>
      </w:r>
    </w:p>
    <w:p w:rsidR="00CF0D50" w:rsidRPr="00CF0D50" w:rsidRDefault="00CF0D50" w:rsidP="00CF0D50">
      <w:pPr>
        <w:pStyle w:val="ConsPlusTitle"/>
        <w:jc w:val="center"/>
      </w:pPr>
      <w:r w:rsidRPr="00CF0D50">
        <w:t>МУНИЦИПАЛЬНОГО ОБРАЗОВАНИЯ "СЕЛО КОПАНОВКА"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Title"/>
        <w:jc w:val="center"/>
        <w:outlineLvl w:val="1"/>
      </w:pPr>
      <w:r w:rsidRPr="00CF0D50">
        <w:t>1. Общие положения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Normal"/>
        <w:ind w:firstLine="540"/>
        <w:jc w:val="both"/>
      </w:pPr>
      <w:r w:rsidRPr="00CF0D50">
        <w:t xml:space="preserve">Настоящее Положение в соответствии с Налоговым </w:t>
      </w:r>
      <w:hyperlink r:id="rId5" w:history="1">
        <w:r w:rsidRPr="00CF0D50">
          <w:t>кодексом</w:t>
        </w:r>
      </w:hyperlink>
      <w:r w:rsidRPr="00CF0D50">
        <w:t xml:space="preserve"> Российской Федерации определяет ставки земельного налога на территории муниципального образования "Село </w:t>
      </w:r>
      <w:proofErr w:type="spellStart"/>
      <w:r w:rsidRPr="00CF0D50">
        <w:t>Копановка</w:t>
      </w:r>
      <w:proofErr w:type="spellEnd"/>
      <w:r w:rsidRPr="00CF0D50">
        <w:t>", устанавливает налоговые льготы, основания и порядок их применения, а также порядок и сроки уплаты налога и авансовых платежей по налогу в отношении налогоплательщиков - организаций.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Title"/>
        <w:jc w:val="center"/>
        <w:outlineLvl w:val="1"/>
      </w:pPr>
      <w:r w:rsidRPr="00CF0D50">
        <w:t>2. Ставки земельного налога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Normal"/>
        <w:ind w:firstLine="540"/>
        <w:jc w:val="both"/>
      </w:pPr>
      <w:r w:rsidRPr="00CF0D50">
        <w:t xml:space="preserve">Установить на территории МО "Село </w:t>
      </w:r>
      <w:proofErr w:type="spellStart"/>
      <w:r w:rsidRPr="00CF0D50">
        <w:t>Копановка</w:t>
      </w:r>
      <w:proofErr w:type="spellEnd"/>
      <w:r w:rsidRPr="00CF0D50">
        <w:t>" ставки земельного налога в следующих размерах: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>1) 0,1 процента от кадастровой стоимости в отношении земельных участков: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>а)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proofErr w:type="gramStart"/>
      <w:r w:rsidRPr="00CF0D50"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proofErr w:type="gramStart"/>
      <w:r w:rsidRPr="00CF0D50"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CF0D50">
          <w:t>законом</w:t>
        </w:r>
      </w:hyperlink>
      <w:r w:rsidRPr="00CF0D50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  <w:proofErr w:type="gramEnd"/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>2) 0,2 процента от кадастровой стоимости в отношении земельных участков: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 xml:space="preserve">а) </w:t>
      </w:r>
      <w:proofErr w:type="gramStart"/>
      <w:r w:rsidRPr="00CF0D50">
        <w:t>отнесенных</w:t>
      </w:r>
      <w:proofErr w:type="gramEnd"/>
      <w:r w:rsidRPr="00CF0D50">
        <w:t xml:space="preserve"> к землям сельскохозяйственного назначения;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 xml:space="preserve">б) 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CF0D50">
        <w:lastRenderedPageBreak/>
        <w:t>таможенных нужд;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>3) 1 процент от кадастровой стоимости в отношении прочих земельных участков.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Title"/>
        <w:jc w:val="center"/>
        <w:outlineLvl w:val="1"/>
      </w:pPr>
      <w:r w:rsidRPr="00CF0D50">
        <w:t>3. Налоговые льготы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Normal"/>
        <w:ind w:firstLine="540"/>
        <w:jc w:val="both"/>
      </w:pPr>
      <w:r w:rsidRPr="00CF0D50">
        <w:t xml:space="preserve">1. От налогообложения земельным налогом освобождаются органы местного самоуправления муниципального образования "Село </w:t>
      </w:r>
      <w:proofErr w:type="spellStart"/>
      <w:r w:rsidRPr="00CF0D50">
        <w:t>Копановка</w:t>
      </w:r>
      <w:proofErr w:type="spellEnd"/>
      <w:r w:rsidRPr="00CF0D50">
        <w:t>", муниципального образования "</w:t>
      </w:r>
      <w:proofErr w:type="spellStart"/>
      <w:r w:rsidRPr="00CF0D50">
        <w:t>Енотаевский</w:t>
      </w:r>
      <w:proofErr w:type="spellEnd"/>
      <w:r w:rsidRPr="00CF0D50">
        <w:t xml:space="preserve"> район", учреждения, финансируемые из бюджета муниципального образования "Село </w:t>
      </w:r>
      <w:proofErr w:type="spellStart"/>
      <w:r w:rsidRPr="00CF0D50">
        <w:t>Копановка</w:t>
      </w:r>
      <w:proofErr w:type="spellEnd"/>
      <w:r w:rsidRPr="00CF0D50">
        <w:t>", из бюджета муниципального образования "</w:t>
      </w:r>
      <w:proofErr w:type="spellStart"/>
      <w:r w:rsidRPr="00CF0D50">
        <w:t>Енотаевский</w:t>
      </w:r>
      <w:proofErr w:type="spellEnd"/>
      <w:r w:rsidRPr="00CF0D50">
        <w:t xml:space="preserve"> район", а также налогоплательщики, перечисленные в </w:t>
      </w:r>
      <w:hyperlink r:id="rId7" w:history="1">
        <w:r w:rsidRPr="00CF0D50">
          <w:t>статье 395</w:t>
        </w:r>
      </w:hyperlink>
      <w:r w:rsidRPr="00CF0D50">
        <w:t xml:space="preserve"> Налогового кодекса Российской Федерации.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 xml:space="preserve">2. Порядок и сроки предоставления налогоплательщиками документов, подтверждающих право на уменьшение налоговой базы, а также права на налоговые льготы, определены </w:t>
      </w:r>
      <w:hyperlink r:id="rId8" w:history="1">
        <w:r w:rsidRPr="00CF0D50">
          <w:t>статьей 396</w:t>
        </w:r>
      </w:hyperlink>
      <w:r w:rsidRPr="00CF0D50">
        <w:t xml:space="preserve"> Налогового кодекса Российской Федерации.</w:t>
      </w:r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Title"/>
        <w:jc w:val="center"/>
        <w:outlineLvl w:val="1"/>
      </w:pPr>
      <w:r w:rsidRPr="00CF0D50">
        <w:t xml:space="preserve">4. Порядок и сроки уплаты земельного налога и </w:t>
      </w:r>
      <w:proofErr w:type="gramStart"/>
      <w:r w:rsidRPr="00CF0D50">
        <w:t>авансовых</w:t>
      </w:r>
      <w:proofErr w:type="gramEnd"/>
    </w:p>
    <w:p w:rsidR="00CF0D50" w:rsidRPr="00CF0D50" w:rsidRDefault="00CF0D50" w:rsidP="00CF0D50">
      <w:pPr>
        <w:pStyle w:val="ConsPlusTitle"/>
        <w:jc w:val="center"/>
      </w:pPr>
      <w:r w:rsidRPr="00CF0D50">
        <w:t>платежей по земельному налогу</w:t>
      </w:r>
      <w:bookmarkStart w:id="1" w:name="_GoBack"/>
      <w:bookmarkEnd w:id="1"/>
    </w:p>
    <w:p w:rsidR="00CF0D50" w:rsidRPr="00CF0D50" w:rsidRDefault="00CF0D50" w:rsidP="00CF0D50">
      <w:pPr>
        <w:pStyle w:val="ConsPlusNormal"/>
        <w:jc w:val="both"/>
      </w:pPr>
    </w:p>
    <w:p w:rsidR="00CF0D50" w:rsidRPr="00CF0D50" w:rsidRDefault="00CF0D50" w:rsidP="00CF0D50">
      <w:pPr>
        <w:pStyle w:val="ConsPlusNormal"/>
        <w:ind w:firstLine="540"/>
        <w:jc w:val="both"/>
      </w:pPr>
      <w:r w:rsidRPr="00CF0D50">
        <w:t>1. Установить для налогоплательщиков - организаций срок уплаты земельного налога не позднее 5 февраля года, следующего за истекшим налоговым периодом.</w:t>
      </w:r>
    </w:p>
    <w:p w:rsidR="00CF0D50" w:rsidRPr="00CF0D50" w:rsidRDefault="00CF0D50" w:rsidP="00CF0D50">
      <w:pPr>
        <w:pStyle w:val="ConsPlusNormal"/>
        <w:spacing w:before="260"/>
        <w:ind w:firstLine="540"/>
        <w:jc w:val="both"/>
      </w:pPr>
      <w:r w:rsidRPr="00CF0D50">
        <w:t xml:space="preserve">2. Налогоплательщикам - организациям уплату авансовых платежей производить ежеквартально не позднее последнего числа месяца, следующего за истекшим кварталом (т.е. не позднее 30 апреля, 31 июля, 31 октября текущего года), в размере одной четвертой соответствующей налоговой ставки процентной доли кадастровой стоимости земельного участка. По истечении налогового периода налогоплательщики - организации уплачивают сумму налога, исчисленную в порядке, предусмотренном </w:t>
      </w:r>
      <w:hyperlink r:id="rId9" w:history="1">
        <w:r w:rsidRPr="00CF0D50">
          <w:t>пунктом 5 статьи 396</w:t>
        </w:r>
      </w:hyperlink>
      <w:r w:rsidRPr="00CF0D50">
        <w:t xml:space="preserve"> Налогового кодекса Российской Федерации.</w:t>
      </w:r>
    </w:p>
    <w:p w:rsidR="00CF0D50" w:rsidRPr="00CF0D50" w:rsidRDefault="00CF0D50" w:rsidP="00CF0D50">
      <w:pPr>
        <w:pStyle w:val="ConsPlusNormal"/>
        <w:jc w:val="both"/>
      </w:pPr>
    </w:p>
    <w:p w:rsidR="00027685" w:rsidRPr="00CF0D50" w:rsidRDefault="00027685"/>
    <w:sectPr w:rsidR="00027685" w:rsidRPr="00CF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50"/>
    <w:rsid w:val="00027685"/>
    <w:rsid w:val="00C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CF0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CF0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F28F76AEEED6A9D016EA6E9FE82015F28AC8F81188E098775B0142B28316146DC1A0554C417670AD73C9FB7422976DB66C32818E37B77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F28F76AEEED6A9D016EA6E9FE82015F28AC8F81188E098775B0142B28316146DC1A0554B497E70AD73C9FB7422976DB66C32818E37B77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F28F76AEEED6A9D016EA6E9FE82015F28AC3F31588E098775B0142B28316147FC1F8594946697BF03C8FAE7BB273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8F28F76AEEED6A9D016EA6E9FE82015F28AC8F81188E098775B0142B28316146DC1A0554B447170AD73C9FB7422976DB66C32818E37B77A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F28F76AEEED6A9D016EA6E9FE82015F28AC8F81188E098775B0142B28316146DC1A05548447E73F276DCEA2C2E9075A865259D8C3578B97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2020-12-21T12:16:00Z</dcterms:created>
  <dcterms:modified xsi:type="dcterms:W3CDTF">2020-12-21T12:17:00Z</dcterms:modified>
</cp:coreProperties>
</file>